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43" w:rsidRDefault="00B24649">
      <w:r w:rsidRPr="00AD3540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FE609" wp14:editId="46D89CC5">
                <wp:simplePos x="0" y="0"/>
                <wp:positionH relativeFrom="page">
                  <wp:posOffset>541020</wp:posOffset>
                </wp:positionH>
                <wp:positionV relativeFrom="page">
                  <wp:posOffset>30480</wp:posOffset>
                </wp:positionV>
                <wp:extent cx="6911975" cy="7451090"/>
                <wp:effectExtent l="0" t="0" r="3175" b="1651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745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B24649" w:rsidRPr="0065659A" w:rsidRDefault="00B24649" w:rsidP="00B24649">
                            <w:pPr>
                              <w:pStyle w:val="NoSpacing"/>
                              <w:rPr>
                                <w:rFonts w:ascii="Times New Roman" w:eastAsiaTheme="majorEastAsia" w:hAnsi="Times New Roman"/>
                                <w:color w:val="262626" w:themeColor="text1" w:themeTint="D9"/>
                                <w:sz w:val="72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z w:val="36"/>
                                  <w:szCs w:val="36"/>
                                </w:rPr>
                                <w:alias w:val="Title"/>
                                <w:tag w:val=""/>
                                <w:id w:val="-153788882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rFonts w:ascii="Times New Roman" w:hAnsi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B24649" w:rsidRDefault="00B24649" w:rsidP="00B2464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Rockwell" w:hAnsi="Rockwell"/>
                                  <w:b/>
                                  <w:bCs/>
                                  <w:sz w:val="32"/>
                                  <w:szCs w:val="32"/>
                                </w:rPr>
                                <w:alias w:val="Subtitle"/>
                                <w:tag w:val=""/>
                                <w:id w:val="-177993829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rFonts w:ascii="Rockwell" w:hAnsi="Rockwel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Pr="00F40C8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24649" w:rsidRDefault="00B24649" w:rsidP="00B2464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5659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Special Integrated Area Development Package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for</w:t>
                            </w:r>
                          </w:p>
                          <w:p w:rsidR="00B24649" w:rsidRPr="0065659A" w:rsidRDefault="00B24649" w:rsidP="00B2464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North</w:t>
                            </w:r>
                            <w:r w:rsidRPr="0065659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Waziristan </w:t>
                            </w:r>
                          </w:p>
                          <w:p w:rsidR="00B24649" w:rsidRDefault="00B24649" w:rsidP="00B2464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5659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ADP Code: 19168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B24649" w:rsidRPr="000D5FFD" w:rsidRDefault="00B24649" w:rsidP="00B24649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W w:w="10049" w:type="dxa"/>
                              <w:tblInd w:w="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41"/>
                              <w:gridCol w:w="2304"/>
                              <w:gridCol w:w="1861"/>
                              <w:gridCol w:w="1769"/>
                              <w:gridCol w:w="2074"/>
                            </w:tblGrid>
                            <w:tr w:rsidR="00B24649" w:rsidRPr="00FA1A2A" w:rsidTr="00B83811">
                              <w:trPr>
                                <w:trHeight w:val="621"/>
                              </w:trPr>
                              <w:tc>
                                <w:tcPr>
                                  <w:tcW w:w="2041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4536C6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APPROVAL STATUS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4536C6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FORUM WITH DATE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gridSpan w:val="2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4536C6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4536C6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PROJECT COST</w:t>
                                  </w:r>
                                </w:p>
                                <w:p w:rsidR="00B24649" w:rsidRPr="004536C6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4536C6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(Rs in Million)</w:t>
                                  </w:r>
                                </w:p>
                              </w:tc>
                            </w:tr>
                            <w:tr w:rsidR="00B24649" w:rsidRPr="00FA1A2A" w:rsidTr="00B83811">
                              <w:trPr>
                                <w:trHeight w:val="621"/>
                              </w:trPr>
                              <w:tc>
                                <w:tcPr>
                                  <w:tcW w:w="2041" w:type="dxa"/>
                                  <w:vMerge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  <w:vMerge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4536C6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4536C6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vMerge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B24649" w:rsidRPr="00FA1A2A" w:rsidTr="00B83811">
                              <w:trPr>
                                <w:trHeight w:val="748"/>
                              </w:trPr>
                              <w:tc>
                                <w:tcPr>
                                  <w:tcW w:w="2041" w:type="dxa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4536C6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Original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P</w:t>
                                  </w:r>
                                  <w:r w:rsidRPr="004536C6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 xml:space="preserve">DWP on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29-4-2020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July: 2020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4536C6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Jun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e</w:t>
                                  </w:r>
                                  <w:r w:rsidRPr="004536C6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:  20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2000.00</w:t>
                                  </w:r>
                                </w:p>
                              </w:tc>
                            </w:tr>
                            <w:tr w:rsidR="00B24649" w:rsidRPr="00FA1A2A" w:rsidTr="00B83811">
                              <w:trPr>
                                <w:trHeight w:val="748"/>
                              </w:trPr>
                              <w:tc>
                                <w:tcPr>
                                  <w:tcW w:w="2041" w:type="dxa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1</w:t>
                                  </w:r>
                                  <w:r w:rsidRPr="00267123">
                                    <w:rPr>
                                      <w:rFonts w:cs="Arial"/>
                                      <w:b/>
                                      <w:bCs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 xml:space="preserve"> Neutral Cost Time Extension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vAlign w:val="center"/>
                                </w:tcPr>
                                <w:p w:rsidR="00B24649" w:rsidRDefault="00B24649" w:rsidP="00CD4247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 xml:space="preserve">Secretary P&amp;DD </w:t>
                                  </w:r>
                                </w:p>
                                <w:p w:rsidR="00B24649" w:rsidRDefault="00B24649" w:rsidP="00CD4247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6</w:t>
                                  </w:r>
                                  <w:r w:rsidRPr="000360B9">
                                    <w:rPr>
                                      <w:rFonts w:cs="Arial"/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 xml:space="preserve"> June, 2024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vAlign w:val="center"/>
                                </w:tcPr>
                                <w:p w:rsidR="00B24649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1</w:t>
                                  </w:r>
                                  <w:r w:rsidRPr="00E40B5F">
                                    <w:rPr>
                                      <w:rFonts w:cs="Arial"/>
                                      <w:b/>
                                      <w:bCs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 xml:space="preserve"> July, 2023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B24649" w:rsidRPr="004536C6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30</w:t>
                                  </w:r>
                                  <w:r w:rsidRPr="00E40B5F">
                                    <w:rPr>
                                      <w:rFonts w:cs="Arial"/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 xml:space="preserve"> June, 2024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vAlign w:val="center"/>
                                </w:tcPr>
                                <w:p w:rsidR="00B24649" w:rsidRPr="0071275D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2000.00</w:t>
                                  </w:r>
                                </w:p>
                              </w:tc>
                            </w:tr>
                            <w:tr w:rsidR="00B24649" w:rsidRPr="00FA1A2A" w:rsidTr="00B83811">
                              <w:trPr>
                                <w:trHeight w:val="876"/>
                              </w:trPr>
                              <w:tc>
                                <w:tcPr>
                                  <w:tcW w:w="2041" w:type="dxa"/>
                                  <w:vAlign w:val="center"/>
                                </w:tcPr>
                                <w:p w:rsidR="00B24649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267123">
                                    <w:rPr>
                                      <w:rFonts w:cs="Arial"/>
                                      <w:b/>
                                      <w:bCs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 xml:space="preserve"> Neutral Cost Time Extension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vAlign w:val="center"/>
                                </w:tcPr>
                                <w:p w:rsidR="00B24649" w:rsidRPr="00267123" w:rsidRDefault="00B24649" w:rsidP="00224C4D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267123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 xml:space="preserve">Secretary P&amp;DD </w:t>
                                  </w:r>
                                </w:p>
                                <w:p w:rsidR="00B24649" w:rsidRPr="00A95B08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267123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17</w:t>
                                  </w:r>
                                  <w:r w:rsidRPr="00267123">
                                    <w:rPr>
                                      <w:rFonts w:cs="Arial"/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267123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 xml:space="preserve"> Feb, 2025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vAlign w:val="center"/>
                                </w:tcPr>
                                <w:p w:rsidR="00B24649" w:rsidRPr="00A95B08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1</w:t>
                                  </w:r>
                                  <w:r w:rsidRPr="00E40B5F">
                                    <w:rPr>
                                      <w:rFonts w:cs="Arial"/>
                                      <w:b/>
                                      <w:bCs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 xml:space="preserve"> July, 2024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B24649" w:rsidRPr="00A95B08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30</w:t>
                                  </w:r>
                                  <w:r w:rsidRPr="00E40B5F">
                                    <w:rPr>
                                      <w:rFonts w:cs="Arial"/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 xml:space="preserve"> June, 2025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vAlign w:val="center"/>
                                </w:tcPr>
                                <w:p w:rsidR="00B24649" w:rsidRDefault="00B24649" w:rsidP="00921949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2000.00</w:t>
                                  </w:r>
                                </w:p>
                              </w:tc>
                            </w:tr>
                            <w:tr w:rsidR="00B24649" w:rsidRPr="00FA1A2A" w:rsidTr="00B83811">
                              <w:trPr>
                                <w:trHeight w:val="876"/>
                              </w:trPr>
                              <w:tc>
                                <w:tcPr>
                                  <w:tcW w:w="2041" w:type="dxa"/>
                                  <w:vAlign w:val="center"/>
                                </w:tcPr>
                                <w:p w:rsidR="00B24649" w:rsidRPr="00FA1A2A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  <w:t>1</w:t>
                                  </w:r>
                                  <w:r w:rsidRPr="001D575D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Pr="00FA1A2A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  <w:t>Revision (Proposed)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vAlign w:val="center"/>
                                </w:tcPr>
                                <w:p w:rsidR="00B24649" w:rsidRPr="00A95B08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A95B08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  <w:t xml:space="preserve">PDWP on 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vAlign w:val="center"/>
                                </w:tcPr>
                                <w:p w:rsidR="00B24649" w:rsidRPr="00A95B08" w:rsidRDefault="00B24649" w:rsidP="0054020E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267123">
                                    <w:rPr>
                                      <w:rFonts w:cs="Arial"/>
                                      <w:b/>
                                      <w:bCs/>
                                      <w:color w:val="00B050"/>
                                    </w:rPr>
                                    <w:t>July: 2024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B24649" w:rsidRPr="00A95B08" w:rsidRDefault="00B24649" w:rsidP="0054020E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A95B08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  <w:t>June:  202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vAlign w:val="center"/>
                                </w:tcPr>
                                <w:p w:rsidR="00B24649" w:rsidRPr="0071275D" w:rsidRDefault="00B24649" w:rsidP="00921949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  <w:t>2,510.378</w:t>
                                  </w:r>
                                </w:p>
                              </w:tc>
                            </w:tr>
                          </w:tbl>
                          <w:p w:rsidR="00B24649" w:rsidRDefault="00B24649" w:rsidP="00B24649">
                            <w:pPr>
                              <w:pStyle w:val="BodyText"/>
                              <w:spacing w:before="1"/>
                              <w:ind w:left="2526" w:right="2476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B24649" w:rsidRDefault="00B24649" w:rsidP="00B24649">
                            <w:pPr>
                              <w:pStyle w:val="BodyText"/>
                              <w:spacing w:before="1"/>
                              <w:ind w:left="2526" w:right="2476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B24649" w:rsidRDefault="00B24649" w:rsidP="00B24649">
                            <w:pPr>
                              <w:pStyle w:val="BodyText"/>
                              <w:spacing w:before="1"/>
                              <w:ind w:left="2526" w:right="2476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B24649" w:rsidRDefault="00B24649" w:rsidP="00B24649">
                            <w:pPr>
                              <w:pStyle w:val="BodyText"/>
                              <w:spacing w:before="1"/>
                              <w:ind w:left="2526" w:right="2476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B24649" w:rsidRPr="00190954" w:rsidRDefault="00B24649" w:rsidP="00B24649">
                            <w:pPr>
                              <w:pStyle w:val="BodyText"/>
                              <w:spacing w:before="1"/>
                              <w:ind w:left="2526" w:right="2476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19095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Sustainable Development Unit (SDU) Planning and Development Department Govt. of Khyber Pakhtunkhwa</w:t>
                            </w:r>
                          </w:p>
                          <w:bookmarkEnd w:id="0"/>
                          <w:p w:rsidR="00B24649" w:rsidRDefault="00B24649" w:rsidP="00B24649">
                            <w:pPr>
                              <w:spacing w:before="120"/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FE609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42.6pt;margin-top:2.4pt;width:544.25pt;height:58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" filled="f" stroked="f" strokeweight=".5pt">
                <v:textbox inset="0,0,0,0">
                  <w:txbxContent>
                    <w:bookmarkStart w:id="1" w:name="_GoBack"/>
                    <w:p w:rsidR="00B24649" w:rsidRPr="0065659A" w:rsidRDefault="00B24649" w:rsidP="00B24649">
                      <w:pPr>
                        <w:pStyle w:val="NoSpacing"/>
                        <w:rPr>
                          <w:rFonts w:ascii="Times New Roman" w:eastAsiaTheme="majorEastAsia" w:hAnsi="Times New Roman"/>
                          <w:color w:val="262626" w:themeColor="text1" w:themeTint="D9"/>
                          <w:sz w:val="72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b/>
                            <w:sz w:val="36"/>
                            <w:szCs w:val="36"/>
                          </w:rPr>
                          <w:alias w:val="Title"/>
                          <w:tag w:val=""/>
                          <w:id w:val="-1537888821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 xml:space="preserve">     </w:t>
                          </w:r>
                        </w:sdtContent>
                      </w:sdt>
                    </w:p>
                    <w:p w:rsidR="00B24649" w:rsidRDefault="00B24649" w:rsidP="00B2464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Rockwell" w:hAnsi="Rockwell"/>
                            <w:b/>
                            <w:bCs/>
                            <w:sz w:val="32"/>
                            <w:szCs w:val="32"/>
                          </w:rPr>
                          <w:alias w:val="Subtitle"/>
                          <w:tag w:val=""/>
                          <w:id w:val="-177993829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ascii="Rockwell" w:hAnsi="Rockwell"/>
                              <w:b/>
                              <w:bCs/>
                              <w:sz w:val="32"/>
                              <w:szCs w:val="32"/>
                            </w:rPr>
                            <w:t xml:space="preserve">     </w:t>
                          </w:r>
                        </w:sdtContent>
                      </w:sdt>
                      <w:r w:rsidRPr="00F40C86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B24649" w:rsidRDefault="00B24649" w:rsidP="00B24649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65659A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Special Integrated Area Development Package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for</w:t>
                      </w:r>
                    </w:p>
                    <w:p w:rsidR="00B24649" w:rsidRPr="0065659A" w:rsidRDefault="00B24649" w:rsidP="00B24649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North</w:t>
                      </w:r>
                      <w:r w:rsidRPr="0065659A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Waziristan </w:t>
                      </w:r>
                    </w:p>
                    <w:p w:rsidR="00B24649" w:rsidRDefault="00B24649" w:rsidP="00B24649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65659A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ADP Code: 19168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4</w:t>
                      </w:r>
                    </w:p>
                    <w:p w:rsidR="00B24649" w:rsidRPr="000D5FFD" w:rsidRDefault="00B24649" w:rsidP="00B24649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tbl>
                      <w:tblPr>
                        <w:tblW w:w="10049" w:type="dxa"/>
                        <w:tblInd w:w="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41"/>
                        <w:gridCol w:w="2304"/>
                        <w:gridCol w:w="1861"/>
                        <w:gridCol w:w="1769"/>
                        <w:gridCol w:w="2074"/>
                      </w:tblGrid>
                      <w:tr w:rsidR="00B24649" w:rsidRPr="00FA1A2A" w:rsidTr="00B83811">
                        <w:trPr>
                          <w:trHeight w:val="621"/>
                        </w:trPr>
                        <w:tc>
                          <w:tcPr>
                            <w:tcW w:w="2041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536C6">
                              <w:rPr>
                                <w:rFonts w:cs="Arial"/>
                                <w:b/>
                                <w:bCs/>
                              </w:rPr>
                              <w:t>APPROVAL STATUS</w:t>
                            </w:r>
                          </w:p>
                        </w:tc>
                        <w:tc>
                          <w:tcPr>
                            <w:tcW w:w="2304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536C6">
                              <w:rPr>
                                <w:rFonts w:cs="Arial"/>
                                <w:b/>
                                <w:bCs/>
                              </w:rPr>
                              <w:t>FORUM WITH DATE</w:t>
                            </w:r>
                          </w:p>
                        </w:tc>
                        <w:tc>
                          <w:tcPr>
                            <w:tcW w:w="3630" w:type="dxa"/>
                            <w:gridSpan w:val="2"/>
                            <w:shd w:val="clear" w:color="auto" w:fill="D0CECE" w:themeFill="background2" w:themeFillShade="E6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536C6">
                              <w:rPr>
                                <w:rFonts w:cs="Arial"/>
                                <w:b/>
                                <w:bCs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2074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536C6">
                              <w:rPr>
                                <w:rFonts w:cs="Arial"/>
                                <w:b/>
                                <w:bCs/>
                              </w:rPr>
                              <w:t>PROJECT COST</w:t>
                            </w:r>
                          </w:p>
                          <w:p w:rsidR="00B24649" w:rsidRPr="004536C6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536C6">
                              <w:rPr>
                                <w:rFonts w:cs="Arial"/>
                                <w:b/>
                                <w:bCs/>
                              </w:rPr>
                              <w:t>(Rs in Million)</w:t>
                            </w:r>
                          </w:p>
                        </w:tc>
                      </w:tr>
                      <w:tr w:rsidR="00B24649" w:rsidRPr="00FA1A2A" w:rsidTr="00B83811">
                        <w:trPr>
                          <w:trHeight w:val="621"/>
                        </w:trPr>
                        <w:tc>
                          <w:tcPr>
                            <w:tcW w:w="2041" w:type="dxa"/>
                            <w:vMerge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  <w:vMerge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  <w:shd w:val="clear" w:color="auto" w:fill="D0CECE" w:themeFill="background2" w:themeFillShade="E6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536C6">
                              <w:rPr>
                                <w:rFonts w:cs="Arial"/>
                                <w:b/>
                                <w:bCs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D0CECE" w:themeFill="background2" w:themeFillShade="E6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536C6">
                              <w:rPr>
                                <w:rFonts w:cs="Arial"/>
                                <w:b/>
                                <w:bCs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2074" w:type="dxa"/>
                            <w:vMerge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B24649" w:rsidRPr="00FA1A2A" w:rsidTr="00B83811">
                        <w:trPr>
                          <w:trHeight w:val="748"/>
                        </w:trPr>
                        <w:tc>
                          <w:tcPr>
                            <w:tcW w:w="2041" w:type="dxa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536C6">
                              <w:rPr>
                                <w:rFonts w:cs="Arial"/>
                                <w:b/>
                                <w:bCs/>
                              </w:rPr>
                              <w:t>Original</w:t>
                            </w:r>
                          </w:p>
                        </w:tc>
                        <w:tc>
                          <w:tcPr>
                            <w:tcW w:w="2304" w:type="dxa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P</w:t>
                            </w:r>
                            <w:r w:rsidRPr="004536C6">
                              <w:rPr>
                                <w:rFonts w:cs="Arial"/>
                                <w:b/>
                                <w:bCs/>
                              </w:rPr>
                              <w:t xml:space="preserve">DWP on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29-4-2020</w:t>
                            </w:r>
                          </w:p>
                        </w:tc>
                        <w:tc>
                          <w:tcPr>
                            <w:tcW w:w="1861" w:type="dxa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July: 2020</w:t>
                            </w:r>
                          </w:p>
                        </w:tc>
                        <w:tc>
                          <w:tcPr>
                            <w:tcW w:w="1769" w:type="dxa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536C6">
                              <w:rPr>
                                <w:rFonts w:cs="Arial"/>
                                <w:b/>
                                <w:bCs/>
                              </w:rPr>
                              <w:t>Jun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e</w:t>
                            </w:r>
                            <w:r w:rsidRPr="004536C6">
                              <w:rPr>
                                <w:rFonts w:cs="Arial"/>
                                <w:b/>
                                <w:bCs/>
                              </w:rPr>
                              <w:t>:  20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074" w:type="dxa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2000.00</w:t>
                            </w:r>
                          </w:p>
                        </w:tc>
                      </w:tr>
                      <w:tr w:rsidR="00B24649" w:rsidRPr="00FA1A2A" w:rsidTr="00B83811">
                        <w:trPr>
                          <w:trHeight w:val="748"/>
                        </w:trPr>
                        <w:tc>
                          <w:tcPr>
                            <w:tcW w:w="2041" w:type="dxa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Pr="00267123">
                              <w:rPr>
                                <w:rFonts w:cs="Arial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Neutral Cost Time Extension</w:t>
                            </w:r>
                          </w:p>
                        </w:tc>
                        <w:tc>
                          <w:tcPr>
                            <w:tcW w:w="2304" w:type="dxa"/>
                            <w:vAlign w:val="center"/>
                          </w:tcPr>
                          <w:p w:rsidR="00B24649" w:rsidRDefault="00B24649" w:rsidP="00CD4247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Secretary P&amp;DD </w:t>
                            </w:r>
                          </w:p>
                          <w:p w:rsidR="00B24649" w:rsidRDefault="00B24649" w:rsidP="00CD4247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6</w:t>
                            </w:r>
                            <w:r w:rsidRPr="000360B9">
                              <w:rPr>
                                <w:rFonts w:cs="Arial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June, 2024</w:t>
                            </w:r>
                          </w:p>
                        </w:tc>
                        <w:tc>
                          <w:tcPr>
                            <w:tcW w:w="1861" w:type="dxa"/>
                            <w:vAlign w:val="center"/>
                          </w:tcPr>
                          <w:p w:rsidR="00B24649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Pr="00E40B5F">
                              <w:rPr>
                                <w:rFonts w:cs="Arial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July, 2023</w:t>
                            </w:r>
                          </w:p>
                        </w:tc>
                        <w:tc>
                          <w:tcPr>
                            <w:tcW w:w="1769" w:type="dxa"/>
                            <w:vAlign w:val="center"/>
                          </w:tcPr>
                          <w:p w:rsidR="00B24649" w:rsidRPr="004536C6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30</w:t>
                            </w:r>
                            <w:r w:rsidRPr="00E40B5F">
                              <w:rPr>
                                <w:rFonts w:cs="Arial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June, 2024</w:t>
                            </w:r>
                          </w:p>
                        </w:tc>
                        <w:tc>
                          <w:tcPr>
                            <w:tcW w:w="2074" w:type="dxa"/>
                            <w:vAlign w:val="center"/>
                          </w:tcPr>
                          <w:p w:rsidR="00B24649" w:rsidRPr="0071275D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2000.00</w:t>
                            </w:r>
                          </w:p>
                        </w:tc>
                      </w:tr>
                      <w:tr w:rsidR="00B24649" w:rsidRPr="00FA1A2A" w:rsidTr="00B83811">
                        <w:trPr>
                          <w:trHeight w:val="876"/>
                        </w:trPr>
                        <w:tc>
                          <w:tcPr>
                            <w:tcW w:w="2041" w:type="dxa"/>
                            <w:vAlign w:val="center"/>
                          </w:tcPr>
                          <w:p w:rsidR="00B24649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  <w:r w:rsidRPr="00267123">
                              <w:rPr>
                                <w:rFonts w:cs="Arial"/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Neutral Cost Time Extension</w:t>
                            </w:r>
                          </w:p>
                        </w:tc>
                        <w:tc>
                          <w:tcPr>
                            <w:tcW w:w="2304" w:type="dxa"/>
                            <w:vAlign w:val="center"/>
                          </w:tcPr>
                          <w:p w:rsidR="00B24649" w:rsidRPr="00267123" w:rsidRDefault="00B24649" w:rsidP="00224C4D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67123">
                              <w:rPr>
                                <w:rFonts w:cs="Arial"/>
                                <w:b/>
                                <w:bCs/>
                              </w:rPr>
                              <w:t xml:space="preserve">Secretary P&amp;DD </w:t>
                            </w:r>
                          </w:p>
                          <w:p w:rsidR="00B24649" w:rsidRPr="00A95B08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  <w:r w:rsidRPr="00267123">
                              <w:rPr>
                                <w:rFonts w:cs="Arial"/>
                                <w:b/>
                                <w:bCs/>
                              </w:rPr>
                              <w:t>17</w:t>
                            </w:r>
                            <w:r w:rsidRPr="00267123">
                              <w:rPr>
                                <w:rFonts w:cs="Arial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267123">
                              <w:rPr>
                                <w:rFonts w:cs="Arial"/>
                                <w:b/>
                                <w:bCs/>
                              </w:rPr>
                              <w:t xml:space="preserve"> Feb, 2025</w:t>
                            </w:r>
                          </w:p>
                        </w:tc>
                        <w:tc>
                          <w:tcPr>
                            <w:tcW w:w="1861" w:type="dxa"/>
                            <w:vAlign w:val="center"/>
                          </w:tcPr>
                          <w:p w:rsidR="00B24649" w:rsidRPr="00A95B08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Pr="00E40B5F">
                              <w:rPr>
                                <w:rFonts w:cs="Arial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July, 2024</w:t>
                            </w:r>
                          </w:p>
                        </w:tc>
                        <w:tc>
                          <w:tcPr>
                            <w:tcW w:w="1769" w:type="dxa"/>
                            <w:vAlign w:val="center"/>
                          </w:tcPr>
                          <w:p w:rsidR="00B24649" w:rsidRPr="00A95B08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30</w:t>
                            </w:r>
                            <w:r w:rsidRPr="00E40B5F">
                              <w:rPr>
                                <w:rFonts w:cs="Arial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June, 2025</w:t>
                            </w:r>
                          </w:p>
                        </w:tc>
                        <w:tc>
                          <w:tcPr>
                            <w:tcW w:w="2074" w:type="dxa"/>
                            <w:vAlign w:val="center"/>
                          </w:tcPr>
                          <w:p w:rsidR="00B24649" w:rsidRDefault="00B24649" w:rsidP="0092194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2000.00</w:t>
                            </w:r>
                          </w:p>
                        </w:tc>
                      </w:tr>
                      <w:tr w:rsidR="00B24649" w:rsidRPr="00FA1A2A" w:rsidTr="00B83811">
                        <w:trPr>
                          <w:trHeight w:val="876"/>
                        </w:trPr>
                        <w:tc>
                          <w:tcPr>
                            <w:tcW w:w="2041" w:type="dxa"/>
                            <w:vAlign w:val="center"/>
                          </w:tcPr>
                          <w:p w:rsidR="00B24649" w:rsidRPr="00FA1A2A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Pr="001D575D">
                              <w:rPr>
                                <w:rFonts w:cs="Arial"/>
                                <w:b/>
                                <w:bCs/>
                                <w:color w:val="FF000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FA1A2A"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>Revision (Proposed)</w:t>
                            </w:r>
                          </w:p>
                        </w:tc>
                        <w:tc>
                          <w:tcPr>
                            <w:tcW w:w="2304" w:type="dxa"/>
                            <w:vAlign w:val="center"/>
                          </w:tcPr>
                          <w:p w:rsidR="00B24649" w:rsidRPr="00A95B08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  <w:r w:rsidRPr="00A95B08"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 xml:space="preserve">PDWP on </w:t>
                            </w:r>
                          </w:p>
                        </w:tc>
                        <w:tc>
                          <w:tcPr>
                            <w:tcW w:w="1861" w:type="dxa"/>
                            <w:vAlign w:val="center"/>
                          </w:tcPr>
                          <w:p w:rsidR="00B24649" w:rsidRPr="00A95B08" w:rsidRDefault="00B24649" w:rsidP="0054020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  <w:r w:rsidRPr="00267123">
                              <w:rPr>
                                <w:rFonts w:cs="Arial"/>
                                <w:b/>
                                <w:bCs/>
                                <w:color w:val="00B050"/>
                              </w:rPr>
                              <w:t>July: 2024</w:t>
                            </w:r>
                          </w:p>
                        </w:tc>
                        <w:tc>
                          <w:tcPr>
                            <w:tcW w:w="1769" w:type="dxa"/>
                            <w:vAlign w:val="center"/>
                          </w:tcPr>
                          <w:p w:rsidR="00B24649" w:rsidRPr="00A95B08" w:rsidRDefault="00B24649" w:rsidP="0054020E">
                            <w:pP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  <w:r w:rsidRPr="00A95B08"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>June:  202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74" w:type="dxa"/>
                            <w:vAlign w:val="center"/>
                          </w:tcPr>
                          <w:p w:rsidR="00B24649" w:rsidRPr="0071275D" w:rsidRDefault="00B24649" w:rsidP="0092194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>2,510.378</w:t>
                            </w:r>
                          </w:p>
                        </w:tc>
                      </w:tr>
                    </w:tbl>
                    <w:p w:rsidR="00B24649" w:rsidRDefault="00B24649" w:rsidP="00B24649">
                      <w:pPr>
                        <w:pStyle w:val="BodyText"/>
                        <w:spacing w:before="1"/>
                        <w:ind w:left="2526" w:right="2476"/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:rsidR="00B24649" w:rsidRDefault="00B24649" w:rsidP="00B24649">
                      <w:pPr>
                        <w:pStyle w:val="BodyText"/>
                        <w:spacing w:before="1"/>
                        <w:ind w:left="2526" w:right="2476"/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:rsidR="00B24649" w:rsidRDefault="00B24649" w:rsidP="00B24649">
                      <w:pPr>
                        <w:pStyle w:val="BodyText"/>
                        <w:spacing w:before="1"/>
                        <w:ind w:left="2526" w:right="2476"/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:rsidR="00B24649" w:rsidRDefault="00B24649" w:rsidP="00B24649">
                      <w:pPr>
                        <w:pStyle w:val="BodyText"/>
                        <w:spacing w:before="1"/>
                        <w:ind w:left="2526" w:right="2476"/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:rsidR="00B24649" w:rsidRPr="00190954" w:rsidRDefault="00B24649" w:rsidP="00B24649">
                      <w:pPr>
                        <w:pStyle w:val="BodyText"/>
                        <w:spacing w:before="1"/>
                        <w:ind w:left="2526" w:right="2476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190954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Sustainable Development Unit (SDU) Planning and Development Department Govt. of Khyber Pakhtunkhwa</w:t>
                      </w:r>
                    </w:p>
                    <w:bookmarkEnd w:id="1"/>
                    <w:p w:rsidR="00B24649" w:rsidRDefault="00B24649" w:rsidP="00B24649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31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49"/>
    <w:rsid w:val="00831243"/>
    <w:rsid w:val="00B2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84E0FFF-013E-47BA-B0B3-678A0664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24649"/>
    <w:rPr>
      <w:sz w:val="28"/>
    </w:rPr>
  </w:style>
  <w:style w:type="character" w:customStyle="1" w:styleId="BodyTextChar">
    <w:name w:val="Body Text Char"/>
    <w:basedOn w:val="DefaultParagraphFont"/>
    <w:link w:val="BodyText"/>
    <w:rsid w:val="00B24649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link w:val="NoSpacingChar"/>
    <w:uiPriority w:val="1"/>
    <w:qFormat/>
    <w:rsid w:val="00B246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B2464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dc:description/>
  <cp:lastModifiedBy>imran</cp:lastModifiedBy>
  <cp:revision>1</cp:revision>
  <dcterms:created xsi:type="dcterms:W3CDTF">2025-04-22T09:39:00Z</dcterms:created>
  <dcterms:modified xsi:type="dcterms:W3CDTF">2025-04-22T09:41:00Z</dcterms:modified>
</cp:coreProperties>
</file>