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F4" w:rsidRPr="00913FF4" w:rsidRDefault="00913FF4" w:rsidP="00913FF4">
      <w:pPr>
        <w:jc w:val="center"/>
        <w:rPr>
          <w:b/>
          <w:bCs/>
          <w:sz w:val="28"/>
          <w:szCs w:val="28"/>
          <w:u w:val="single"/>
        </w:rPr>
      </w:pPr>
      <w:r w:rsidRPr="00913FF4">
        <w:rPr>
          <w:b/>
          <w:bCs/>
          <w:sz w:val="28"/>
          <w:szCs w:val="28"/>
          <w:u w:val="single"/>
        </w:rPr>
        <w:t>PAKHTUNKHWA HIGHWAYS AUTHORITY (PKHA)</w:t>
      </w:r>
    </w:p>
    <w:p w:rsidR="00295146" w:rsidRDefault="005B1AE6" w:rsidP="0013270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SUBJECT</w:t>
      </w:r>
      <w:r w:rsidR="00913FF4">
        <w:rPr>
          <w:b/>
          <w:bCs/>
          <w:sz w:val="24"/>
          <w:szCs w:val="24"/>
        </w:rPr>
        <w:t xml:space="preserve">: </w:t>
      </w:r>
      <w:r w:rsidR="00913FF4">
        <w:rPr>
          <w:b/>
          <w:bCs/>
          <w:sz w:val="24"/>
          <w:szCs w:val="24"/>
        </w:rPr>
        <w:tab/>
      </w:r>
      <w:r w:rsidR="00295146">
        <w:rPr>
          <w:b/>
          <w:bCs/>
          <w:sz w:val="24"/>
          <w:szCs w:val="24"/>
          <w:u w:val="single"/>
        </w:rPr>
        <w:t>F/S, DESIGN &amp; RECONSTRUCTIUON OF RCC BRIDGE.</w:t>
      </w:r>
    </w:p>
    <w:p w:rsidR="005B1AE6" w:rsidRDefault="00295146" w:rsidP="0013270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95146">
        <w:rPr>
          <w:b/>
          <w:bCs/>
          <w:sz w:val="24"/>
          <w:szCs w:val="24"/>
        </w:rPr>
        <w:t>SH:</w:t>
      </w:r>
      <w:r w:rsidRPr="002951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PACAKGE – III, </w:t>
      </w:r>
      <w:r w:rsidR="005B1AE6" w:rsidRPr="005B1AE6">
        <w:rPr>
          <w:b/>
          <w:bCs/>
          <w:sz w:val="24"/>
          <w:szCs w:val="24"/>
          <w:u w:val="single"/>
        </w:rPr>
        <w:t>ELAI KALAY BRIDGE ON S-10 (BUNER), LENGTH 50 M.</w:t>
      </w:r>
    </w:p>
    <w:p w:rsidR="00132709" w:rsidRDefault="00132709" w:rsidP="00132709">
      <w:pPr>
        <w:spacing w:line="240" w:lineRule="auto"/>
        <w:contextualSpacing/>
        <w:rPr>
          <w:b/>
          <w:bCs/>
          <w:sz w:val="24"/>
          <w:szCs w:val="24"/>
        </w:rPr>
      </w:pPr>
    </w:p>
    <w:p w:rsidR="00913FF4" w:rsidRDefault="00913FF4" w:rsidP="005C7B5B">
      <w:pPr>
        <w:jc w:val="both"/>
        <w:rPr>
          <w:sz w:val="24"/>
          <w:szCs w:val="24"/>
        </w:rPr>
      </w:pPr>
      <w:r w:rsidRPr="00913FF4">
        <w:rPr>
          <w:b/>
          <w:bCs/>
          <w:sz w:val="24"/>
          <w:szCs w:val="24"/>
        </w:rPr>
        <w:tab/>
      </w:r>
      <w:r w:rsidRPr="00913FF4">
        <w:rPr>
          <w:b/>
          <w:bCs/>
          <w:sz w:val="24"/>
          <w:szCs w:val="24"/>
        </w:rPr>
        <w:tab/>
      </w:r>
      <w:r w:rsidR="005B1AE6">
        <w:rPr>
          <w:sz w:val="24"/>
          <w:szCs w:val="24"/>
        </w:rPr>
        <w:t xml:space="preserve">This bridge located on </w:t>
      </w:r>
      <w:proofErr w:type="spellStart"/>
      <w:r w:rsidR="005B1AE6">
        <w:rPr>
          <w:sz w:val="24"/>
          <w:szCs w:val="24"/>
        </w:rPr>
        <w:t>Sowari</w:t>
      </w:r>
      <w:proofErr w:type="spellEnd"/>
      <w:r w:rsidR="005B1AE6">
        <w:rPr>
          <w:sz w:val="24"/>
          <w:szCs w:val="24"/>
        </w:rPr>
        <w:t xml:space="preserve"> – </w:t>
      </w:r>
      <w:proofErr w:type="spellStart"/>
      <w:r w:rsidR="005B1AE6">
        <w:rPr>
          <w:sz w:val="24"/>
          <w:szCs w:val="24"/>
        </w:rPr>
        <w:t>Mingora</w:t>
      </w:r>
      <w:proofErr w:type="spellEnd"/>
      <w:r w:rsidR="005B1AE6">
        <w:rPr>
          <w:sz w:val="24"/>
          <w:szCs w:val="24"/>
        </w:rPr>
        <w:t xml:space="preserve"> Road near </w:t>
      </w:r>
      <w:proofErr w:type="spellStart"/>
      <w:r w:rsidR="005B1AE6">
        <w:rPr>
          <w:sz w:val="24"/>
          <w:szCs w:val="24"/>
        </w:rPr>
        <w:t>Elai</w:t>
      </w:r>
      <w:proofErr w:type="spellEnd"/>
      <w:r w:rsidR="005B1AE6">
        <w:rPr>
          <w:sz w:val="24"/>
          <w:szCs w:val="24"/>
        </w:rPr>
        <w:t xml:space="preserve"> </w:t>
      </w:r>
      <w:proofErr w:type="spellStart"/>
      <w:r w:rsidR="005B1AE6">
        <w:rPr>
          <w:sz w:val="24"/>
          <w:szCs w:val="24"/>
        </w:rPr>
        <w:t>kalay</w:t>
      </w:r>
      <w:proofErr w:type="spellEnd"/>
      <w:r w:rsidR="005B1AE6">
        <w:rPr>
          <w:sz w:val="24"/>
          <w:szCs w:val="24"/>
        </w:rPr>
        <w:t xml:space="preserve"> Village. This bridge connects Tor </w:t>
      </w:r>
      <w:proofErr w:type="spellStart"/>
      <w:r w:rsidR="005B1AE6">
        <w:rPr>
          <w:sz w:val="24"/>
          <w:szCs w:val="24"/>
        </w:rPr>
        <w:t>Warsak</w:t>
      </w:r>
      <w:proofErr w:type="spellEnd"/>
      <w:r w:rsidR="005B1AE6">
        <w:rPr>
          <w:sz w:val="24"/>
          <w:szCs w:val="24"/>
        </w:rPr>
        <w:t xml:space="preserve"> with </w:t>
      </w:r>
      <w:proofErr w:type="spellStart"/>
      <w:r w:rsidR="005B1AE6">
        <w:rPr>
          <w:sz w:val="24"/>
          <w:szCs w:val="24"/>
        </w:rPr>
        <w:t>Sowari</w:t>
      </w:r>
      <w:proofErr w:type="spellEnd"/>
      <w:r w:rsidR="005B1AE6">
        <w:rPr>
          <w:sz w:val="24"/>
          <w:szCs w:val="24"/>
        </w:rPr>
        <w:t xml:space="preserve">. The </w:t>
      </w:r>
      <w:r w:rsidR="005C7B5B">
        <w:rPr>
          <w:sz w:val="24"/>
          <w:szCs w:val="24"/>
        </w:rPr>
        <w:t>e</w:t>
      </w:r>
      <w:r w:rsidR="005B1AE6">
        <w:rPr>
          <w:sz w:val="24"/>
          <w:szCs w:val="24"/>
        </w:rPr>
        <w:t>xisting bridge has completed its life and it needs replacement.</w:t>
      </w:r>
      <w:r w:rsidR="005C7B5B">
        <w:rPr>
          <w:sz w:val="24"/>
          <w:szCs w:val="24"/>
        </w:rPr>
        <w:t xml:space="preserve"> Detail of the bridge is as under:</w:t>
      </w:r>
    </w:p>
    <w:p w:rsidR="005C7B5B" w:rsidRDefault="005C7B5B" w:rsidP="005C7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Length of the Bridge </w:t>
      </w:r>
      <w:r>
        <w:rPr>
          <w:sz w:val="24"/>
          <w:szCs w:val="24"/>
        </w:rPr>
        <w:tab/>
      </w:r>
      <w:r w:rsidR="00C94CEE">
        <w:rPr>
          <w:sz w:val="24"/>
          <w:szCs w:val="24"/>
        </w:rPr>
        <w:tab/>
      </w:r>
      <w:r>
        <w:rPr>
          <w:sz w:val="24"/>
          <w:szCs w:val="24"/>
        </w:rPr>
        <w:t>=</w:t>
      </w:r>
      <w:r>
        <w:rPr>
          <w:sz w:val="24"/>
          <w:szCs w:val="24"/>
        </w:rPr>
        <w:tab/>
        <w:t>50 m</w:t>
      </w:r>
    </w:p>
    <w:p w:rsidR="005C7B5B" w:rsidRDefault="00C94CEE" w:rsidP="005C7B5B">
      <w:pPr>
        <w:jc w:val="both"/>
        <w:rPr>
          <w:sz w:val="24"/>
          <w:szCs w:val="24"/>
        </w:rPr>
      </w:pPr>
      <w:r>
        <w:rPr>
          <w:sz w:val="24"/>
          <w:szCs w:val="24"/>
        </w:rPr>
        <w:t>Bridge Width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9.80 m (Single Carriage way)</w:t>
      </w:r>
    </w:p>
    <w:p w:rsidR="00C94CEE" w:rsidRDefault="00C94CEE" w:rsidP="005C7B5B">
      <w:pPr>
        <w:jc w:val="both"/>
        <w:rPr>
          <w:sz w:val="24"/>
          <w:szCs w:val="24"/>
        </w:rPr>
      </w:pPr>
      <w:r>
        <w:rPr>
          <w:sz w:val="24"/>
          <w:szCs w:val="24"/>
        </w:rPr>
        <w:t>No. of Lanes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02 Lanes</w:t>
      </w:r>
    </w:p>
    <w:p w:rsidR="00C94CEE" w:rsidRDefault="00C94CEE" w:rsidP="008166D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Outer Shoulder </w:t>
      </w:r>
    </w:p>
    <w:p w:rsidR="00C94CEE" w:rsidRDefault="00C94CEE" w:rsidP="008166D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Width / Walkway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1.4 m</w:t>
      </w:r>
    </w:p>
    <w:p w:rsidR="00C94CEE" w:rsidRDefault="00C94CEE" w:rsidP="008166DD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94CEE" w:rsidRDefault="00C94CEE" w:rsidP="008166D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Inner Shoulder</w:t>
      </w:r>
    </w:p>
    <w:p w:rsidR="00C94CEE" w:rsidRDefault="00C94CEE" w:rsidP="008166D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Width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0.30 m</w:t>
      </w:r>
    </w:p>
    <w:p w:rsidR="00C94CEE" w:rsidRDefault="00C94CEE" w:rsidP="008166DD">
      <w:pPr>
        <w:spacing w:after="0"/>
        <w:contextualSpacing/>
        <w:jc w:val="both"/>
        <w:rPr>
          <w:sz w:val="24"/>
          <w:szCs w:val="24"/>
        </w:rPr>
      </w:pPr>
    </w:p>
    <w:p w:rsidR="00C94CEE" w:rsidRDefault="00C94CEE" w:rsidP="00C94CE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Approach Road Length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200 M</w:t>
      </w:r>
    </w:p>
    <w:p w:rsidR="00C94CEE" w:rsidRDefault="00C94CEE" w:rsidP="005C7B5B">
      <w:pPr>
        <w:jc w:val="both"/>
        <w:rPr>
          <w:sz w:val="24"/>
          <w:szCs w:val="24"/>
        </w:rPr>
      </w:pPr>
    </w:p>
    <w:p w:rsidR="00CF0ED2" w:rsidRPr="00913FF4" w:rsidRDefault="00CF0ED2" w:rsidP="00CF0ED2">
      <w:p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The main objectives of the project are summarized as under:</w:t>
      </w:r>
    </w:p>
    <w:p w:rsidR="00CF0ED2" w:rsidRPr="00CF0ED2" w:rsidRDefault="00CF0ED2" w:rsidP="00CF0E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F0ED2">
        <w:rPr>
          <w:sz w:val="24"/>
          <w:szCs w:val="24"/>
        </w:rPr>
        <w:t>Improved</w:t>
      </w:r>
      <w:r>
        <w:rPr>
          <w:sz w:val="24"/>
          <w:szCs w:val="24"/>
        </w:rPr>
        <w:t xml:space="preserve"> capacity will facilitate the reduction in traffic congestion and flow over the travel cost on the road.  </w:t>
      </w:r>
      <w:r w:rsidRPr="00CF0ED2">
        <w:rPr>
          <w:sz w:val="24"/>
          <w:szCs w:val="24"/>
        </w:rPr>
        <w:t xml:space="preserve"> </w:t>
      </w:r>
    </w:p>
    <w:p w:rsidR="00CF0ED2" w:rsidRPr="00913FF4" w:rsidRDefault="00CF0ED2" w:rsidP="00CF0E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Provision of reliable communication facilities, resulting in reducing the difficulties of road commuters.</w:t>
      </w:r>
    </w:p>
    <w:p w:rsidR="00CF0ED2" w:rsidRPr="00913FF4" w:rsidRDefault="00CF0ED2" w:rsidP="00CF0E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Reduction in travelling time.</w:t>
      </w:r>
    </w:p>
    <w:p w:rsidR="00630AE9" w:rsidRDefault="00630AE9" w:rsidP="00CF0E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Socio Economic up left in the region and better Administrative Control.</w:t>
      </w:r>
    </w:p>
    <w:p w:rsidR="005C7B5B" w:rsidRPr="0083720D" w:rsidRDefault="00CF0ED2" w:rsidP="0083720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Expeditious transportation of valuable local products to the market.</w:t>
      </w:r>
    </w:p>
    <w:sectPr w:rsidR="005C7B5B" w:rsidRPr="0083720D" w:rsidSect="009A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8B5"/>
    <w:multiLevelType w:val="hybridMultilevel"/>
    <w:tmpl w:val="5E8EE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7D9D"/>
    <w:multiLevelType w:val="hybridMultilevel"/>
    <w:tmpl w:val="F684B7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FF4"/>
    <w:rsid w:val="00132709"/>
    <w:rsid w:val="00295146"/>
    <w:rsid w:val="0039082B"/>
    <w:rsid w:val="004404D6"/>
    <w:rsid w:val="005B1AE6"/>
    <w:rsid w:val="005C7B5B"/>
    <w:rsid w:val="00630AE9"/>
    <w:rsid w:val="008166DD"/>
    <w:rsid w:val="0082715E"/>
    <w:rsid w:val="0083720D"/>
    <w:rsid w:val="008A444C"/>
    <w:rsid w:val="00913FF4"/>
    <w:rsid w:val="00924CF0"/>
    <w:rsid w:val="00984B4C"/>
    <w:rsid w:val="009A104B"/>
    <w:rsid w:val="00AF60C1"/>
    <w:rsid w:val="00C94CEE"/>
    <w:rsid w:val="00CC5AC8"/>
    <w:rsid w:val="00CF0ED2"/>
    <w:rsid w:val="00D11A32"/>
    <w:rsid w:val="00E3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PKHA PESHAWAR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Shaida Ikram</dc:creator>
  <cp:lastModifiedBy>Shaida Ikram</cp:lastModifiedBy>
  <cp:revision>2</cp:revision>
  <dcterms:created xsi:type="dcterms:W3CDTF">2020-11-09T07:53:00Z</dcterms:created>
  <dcterms:modified xsi:type="dcterms:W3CDTF">2020-11-09T07:53:00Z</dcterms:modified>
</cp:coreProperties>
</file>