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8B" w:rsidRPr="00C75B67" w:rsidRDefault="00ED408B" w:rsidP="00ED408B">
      <w:pPr>
        <w:jc w:val="center"/>
        <w:rPr>
          <w:rFonts w:ascii="Cambria" w:hAnsi="Cambria" w:cs="Arial"/>
          <w:b/>
          <w:sz w:val="36"/>
          <w:szCs w:val="36"/>
        </w:rPr>
      </w:pPr>
      <w:r w:rsidRPr="00C75B67">
        <w:rPr>
          <w:rFonts w:ascii="Cambria" w:hAnsi="Cambria" w:cs="Arial"/>
          <w:b/>
          <w:sz w:val="36"/>
          <w:szCs w:val="36"/>
        </w:rPr>
        <w:t>GOVERNMENT OF KHYBER PAKHTUNKHWA</w:t>
      </w:r>
    </w:p>
    <w:p w:rsidR="00ED408B" w:rsidRPr="00C75B67" w:rsidRDefault="00ED408B" w:rsidP="004A5E42">
      <w:pPr>
        <w:rPr>
          <w:rFonts w:ascii="Cambria" w:hAnsi="Cambria" w:cs="Arial"/>
          <w:b/>
          <w:sz w:val="36"/>
          <w:szCs w:val="32"/>
        </w:rPr>
      </w:pPr>
    </w:p>
    <w:p w:rsidR="00ED408B" w:rsidRPr="00C75B67" w:rsidRDefault="00ED408B" w:rsidP="00ED408B">
      <w:pPr>
        <w:jc w:val="center"/>
        <w:rPr>
          <w:rFonts w:ascii="Cambria" w:hAnsi="Cambria" w:cs="Arial"/>
          <w:b/>
          <w:sz w:val="36"/>
          <w:szCs w:val="32"/>
        </w:rPr>
      </w:pPr>
      <w:r w:rsidRPr="00C75B67">
        <w:rPr>
          <w:rFonts w:ascii="Cambria" w:hAnsi="Cambria" w:cs="Arial"/>
          <w:b/>
          <w:noProof/>
          <w:sz w:val="32"/>
          <w:szCs w:val="32"/>
          <w:lang w:val="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91440</wp:posOffset>
            </wp:positionV>
            <wp:extent cx="1600200" cy="1600200"/>
            <wp:effectExtent l="0" t="0" r="0" b="0"/>
            <wp:wrapSquare wrapText="right"/>
            <wp:docPr id="1" name="Picture 1" descr="http://www.khyberpakhtunkhwa.gov.pk/GoService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hyberpakhtunkhwa.gov.pk/GoServices/images/Logo.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anchor>
        </w:drawing>
      </w: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6"/>
        </w:rPr>
      </w:pPr>
      <w:r w:rsidRPr="00C75B67">
        <w:rPr>
          <w:rFonts w:ascii="Cambria" w:hAnsi="Cambria" w:cs="Arial"/>
          <w:b/>
          <w:sz w:val="36"/>
          <w:szCs w:val="36"/>
        </w:rPr>
        <w:t xml:space="preserve">INFORMATION &amp; PUBLIC RELATIONS </w:t>
      </w:r>
    </w:p>
    <w:p w:rsidR="00ED408B" w:rsidRPr="00C75B67" w:rsidRDefault="00ED408B" w:rsidP="00ED408B">
      <w:pPr>
        <w:jc w:val="center"/>
        <w:rPr>
          <w:rFonts w:ascii="Cambria" w:hAnsi="Cambria" w:cs="Arial"/>
          <w:b/>
          <w:sz w:val="36"/>
          <w:szCs w:val="36"/>
        </w:rPr>
      </w:pPr>
      <w:r w:rsidRPr="00C75B67">
        <w:rPr>
          <w:rFonts w:ascii="Cambria" w:hAnsi="Cambria" w:cs="Arial"/>
          <w:b/>
          <w:sz w:val="36"/>
          <w:szCs w:val="36"/>
        </w:rPr>
        <w:t>DEPARTMENT</w:t>
      </w: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C75B67" w:rsidRDefault="00494D69" w:rsidP="00ED408B">
      <w:pPr>
        <w:jc w:val="center"/>
        <w:rPr>
          <w:rFonts w:ascii="Cambria" w:hAnsi="Cambria" w:cs="Arial"/>
          <w:b/>
          <w:sz w:val="36"/>
          <w:szCs w:val="32"/>
        </w:rPr>
      </w:pPr>
      <w:r>
        <w:rPr>
          <w:rFonts w:ascii="Cambria" w:hAnsi="Cambria" w:cs="Arial"/>
          <w:b/>
          <w:sz w:val="36"/>
          <w:szCs w:val="32"/>
        </w:rPr>
        <w:t>PC-I OF</w:t>
      </w:r>
    </w:p>
    <w:p w:rsidR="00ED408B" w:rsidRPr="00C75B67" w:rsidRDefault="00ED408B" w:rsidP="00ED408B">
      <w:pPr>
        <w:jc w:val="center"/>
        <w:rPr>
          <w:rFonts w:ascii="Cambria" w:hAnsi="Cambria" w:cs="Arial"/>
          <w:b/>
          <w:sz w:val="36"/>
          <w:szCs w:val="32"/>
        </w:rPr>
      </w:pPr>
    </w:p>
    <w:p w:rsidR="00ED408B" w:rsidRPr="00C75B67" w:rsidRDefault="00ED408B" w:rsidP="00ED408B">
      <w:pPr>
        <w:jc w:val="center"/>
        <w:rPr>
          <w:rFonts w:ascii="Cambria" w:hAnsi="Cambria" w:cs="Arial"/>
          <w:b/>
          <w:sz w:val="36"/>
          <w:szCs w:val="32"/>
        </w:rPr>
      </w:pPr>
    </w:p>
    <w:p w:rsidR="00ED408B" w:rsidRPr="00EB55DD" w:rsidRDefault="00ED408B" w:rsidP="00444B78">
      <w:pPr>
        <w:jc w:val="center"/>
        <w:rPr>
          <w:rFonts w:ascii="Cambria" w:hAnsi="Cambria" w:cs="Arial"/>
          <w:b/>
          <w:color w:val="FF0000"/>
          <w:sz w:val="36"/>
          <w:szCs w:val="32"/>
        </w:rPr>
      </w:pPr>
      <w:r w:rsidRPr="00C75B67">
        <w:rPr>
          <w:rFonts w:ascii="Cambria" w:hAnsi="Cambria" w:cs="Arial"/>
          <w:b/>
          <w:sz w:val="36"/>
          <w:szCs w:val="32"/>
        </w:rPr>
        <w:t>ADP</w:t>
      </w:r>
      <w:r w:rsidR="00494D69">
        <w:rPr>
          <w:rFonts w:ascii="Cambria" w:hAnsi="Cambria" w:cs="Arial"/>
          <w:b/>
          <w:sz w:val="36"/>
          <w:szCs w:val="32"/>
        </w:rPr>
        <w:t xml:space="preserve"> 2019-20 SCHEME</w:t>
      </w:r>
      <w:r w:rsidR="00494D69" w:rsidRPr="00C75B67">
        <w:rPr>
          <w:rFonts w:ascii="Cambria" w:hAnsi="Cambria" w:cs="Arial"/>
          <w:b/>
          <w:sz w:val="36"/>
          <w:szCs w:val="32"/>
        </w:rPr>
        <w:t xml:space="preserve"> </w:t>
      </w:r>
      <w:r w:rsidR="00325CCB">
        <w:rPr>
          <w:rFonts w:ascii="Cambria" w:hAnsi="Cambria" w:cs="Arial"/>
          <w:b/>
          <w:sz w:val="36"/>
          <w:szCs w:val="32"/>
        </w:rPr>
        <w:t>NO.</w:t>
      </w:r>
      <w:r w:rsidRPr="00C75B67">
        <w:rPr>
          <w:rFonts w:ascii="Cambria" w:hAnsi="Cambria" w:cs="Arial"/>
          <w:b/>
          <w:sz w:val="36"/>
          <w:szCs w:val="32"/>
        </w:rPr>
        <w:t xml:space="preserve"> </w:t>
      </w:r>
      <w:r w:rsidR="00950C9E" w:rsidRPr="00950C9E">
        <w:rPr>
          <w:rFonts w:ascii="Cambria" w:hAnsi="Cambria" w:cs="Arial"/>
          <w:b/>
          <w:color w:val="000000" w:themeColor="text1"/>
          <w:sz w:val="36"/>
          <w:szCs w:val="32"/>
        </w:rPr>
        <w:t>560</w:t>
      </w:r>
      <w:r w:rsidRPr="00950C9E">
        <w:rPr>
          <w:rFonts w:ascii="Cambria" w:hAnsi="Cambria" w:cs="Arial"/>
          <w:b/>
          <w:color w:val="000000" w:themeColor="text1"/>
          <w:sz w:val="36"/>
          <w:szCs w:val="32"/>
        </w:rPr>
        <w:t xml:space="preserve"> /</w:t>
      </w:r>
      <w:r w:rsidR="00444B78" w:rsidRPr="00950C9E">
        <w:rPr>
          <w:rFonts w:ascii="Cambria" w:hAnsi="Cambria" w:cs="Arial"/>
          <w:b/>
          <w:color w:val="000000" w:themeColor="text1"/>
          <w:sz w:val="36"/>
          <w:szCs w:val="32"/>
        </w:rPr>
        <w:t xml:space="preserve">180178 </w:t>
      </w:r>
    </w:p>
    <w:p w:rsidR="00ED408B" w:rsidRPr="00C75B67" w:rsidRDefault="00ED408B" w:rsidP="00ED408B">
      <w:pPr>
        <w:rPr>
          <w:rFonts w:ascii="Cambria" w:hAnsi="Cambria" w:cs="Arial"/>
          <w:b/>
          <w:sz w:val="36"/>
          <w:szCs w:val="32"/>
        </w:rPr>
      </w:pPr>
    </w:p>
    <w:p w:rsidR="00ED408B" w:rsidRPr="00C75B67" w:rsidRDefault="00ED408B" w:rsidP="00ED408B">
      <w:pPr>
        <w:rPr>
          <w:rFonts w:ascii="Cambria" w:hAnsi="Cambria" w:cs="Arial"/>
          <w:b/>
          <w:sz w:val="36"/>
          <w:szCs w:val="32"/>
        </w:rPr>
      </w:pPr>
    </w:p>
    <w:p w:rsidR="00ED408B" w:rsidRPr="00C75B67" w:rsidRDefault="00ED408B" w:rsidP="00401265">
      <w:pPr>
        <w:ind w:left="3060" w:hanging="3060"/>
        <w:rPr>
          <w:rFonts w:ascii="Cambria" w:hAnsi="Cambria" w:cs="Arial"/>
          <w:b/>
          <w:sz w:val="32"/>
        </w:rPr>
      </w:pPr>
      <w:r w:rsidRPr="00C75B67">
        <w:rPr>
          <w:rFonts w:ascii="Cambria" w:hAnsi="Cambria" w:cs="Arial"/>
          <w:b/>
          <w:sz w:val="32"/>
        </w:rPr>
        <w:t xml:space="preserve">NAME OF SCHEME: - </w:t>
      </w:r>
      <w:r w:rsidR="00646003" w:rsidRPr="00401265">
        <w:rPr>
          <w:rFonts w:ascii="Cambria" w:hAnsi="Cambria" w:cs="Arial"/>
          <w:b/>
          <w:sz w:val="32"/>
          <w:szCs w:val="32"/>
        </w:rPr>
        <w:t xml:space="preserve">Capacity Building of Directorate of   Information </w:t>
      </w:r>
      <w:r w:rsidR="00401265" w:rsidRPr="00401265">
        <w:rPr>
          <w:rFonts w:ascii="Cambria" w:hAnsi="Cambria"/>
          <w:b/>
          <w:sz w:val="32"/>
          <w:szCs w:val="32"/>
          <w:lang w:val="en-US"/>
        </w:rPr>
        <w:t>and Establishment of Social Media Cell for Chief Minster, Khyber Pakhtunkhwa</w:t>
      </w:r>
    </w:p>
    <w:p w:rsidR="00646003" w:rsidRDefault="00646003" w:rsidP="00646003">
      <w:pPr>
        <w:rPr>
          <w:rFonts w:ascii="Cambria" w:hAnsi="Cambria" w:cs="Arial"/>
          <w:b/>
          <w:sz w:val="32"/>
        </w:rPr>
      </w:pPr>
    </w:p>
    <w:p w:rsidR="00ED408B" w:rsidRPr="004A5E42" w:rsidRDefault="00646003" w:rsidP="00E45834">
      <w:pPr>
        <w:rPr>
          <w:rFonts w:ascii="Cambria" w:hAnsi="Cambria" w:cs="Arial"/>
          <w:b/>
          <w:color w:val="FF0000"/>
          <w:sz w:val="32"/>
        </w:rPr>
      </w:pPr>
      <w:r>
        <w:rPr>
          <w:rFonts w:ascii="Cambria" w:hAnsi="Cambria" w:cs="Arial"/>
          <w:b/>
          <w:sz w:val="32"/>
        </w:rPr>
        <w:t xml:space="preserve">Cost: </w:t>
      </w:r>
      <w:r w:rsidR="00F9281A">
        <w:rPr>
          <w:rFonts w:ascii="Cambria" w:hAnsi="Cambria" w:cs="Arial"/>
          <w:b/>
          <w:color w:val="FF0000"/>
          <w:sz w:val="32"/>
        </w:rPr>
        <w:tab/>
      </w:r>
      <w:r w:rsidR="00BF6BC9">
        <w:rPr>
          <w:rFonts w:ascii="Cambria" w:hAnsi="Cambria" w:cs="Arial"/>
          <w:b/>
          <w:color w:val="FF0000"/>
          <w:sz w:val="32"/>
        </w:rPr>
        <w:t xml:space="preserve">            </w:t>
      </w:r>
      <w:r w:rsidR="00F428F1">
        <w:rPr>
          <w:rFonts w:ascii="Cambria" w:hAnsi="Cambria" w:cs="Arial"/>
          <w:b/>
          <w:color w:val="FF0000"/>
          <w:sz w:val="32"/>
        </w:rPr>
        <w:tab/>
      </w:r>
      <w:r w:rsidR="00325CCB">
        <w:rPr>
          <w:rFonts w:ascii="Cambria" w:hAnsi="Cambria" w:cs="Arial"/>
          <w:b/>
          <w:color w:val="FF0000"/>
          <w:sz w:val="32"/>
        </w:rPr>
        <w:t xml:space="preserve">  </w:t>
      </w:r>
      <w:r w:rsidR="00F41985" w:rsidRPr="00BF6BC9">
        <w:rPr>
          <w:rFonts w:ascii="Cambria" w:hAnsi="Cambria" w:cs="Arial"/>
          <w:b/>
          <w:color w:val="000000" w:themeColor="text1"/>
          <w:sz w:val="32"/>
          <w:szCs w:val="32"/>
        </w:rPr>
        <w:t>Rs.</w:t>
      </w:r>
      <w:r w:rsidR="00825FDB">
        <w:rPr>
          <w:rFonts w:ascii="Cambria" w:hAnsi="Cambria" w:cs="Calibri"/>
          <w:b/>
          <w:bCs/>
          <w:color w:val="000000"/>
          <w:sz w:val="32"/>
          <w:szCs w:val="32"/>
        </w:rPr>
        <w:t xml:space="preserve"> 98.9674</w:t>
      </w:r>
      <w:r w:rsidR="00BF6BC9" w:rsidRPr="00BF6BC9">
        <w:rPr>
          <w:rFonts w:ascii="Cambria" w:hAnsi="Cambria" w:cs="Calibri"/>
          <w:b/>
          <w:bCs/>
          <w:color w:val="000000"/>
          <w:sz w:val="32"/>
          <w:szCs w:val="32"/>
        </w:rPr>
        <w:t xml:space="preserve"> </w:t>
      </w:r>
      <w:r w:rsidR="00BF6BC9">
        <w:rPr>
          <w:rFonts w:ascii="Cambria" w:hAnsi="Cambria" w:cs="Calibri"/>
          <w:b/>
          <w:bCs/>
          <w:color w:val="000000"/>
          <w:sz w:val="32"/>
          <w:szCs w:val="32"/>
        </w:rPr>
        <w:t xml:space="preserve"> </w:t>
      </w:r>
      <w:r w:rsidR="00BF6BC9" w:rsidRPr="00BF6BC9">
        <w:rPr>
          <w:rFonts w:ascii="Cambria" w:hAnsi="Cambria" w:cs="Calibri"/>
          <w:b/>
          <w:bCs/>
          <w:color w:val="000000"/>
          <w:sz w:val="32"/>
          <w:szCs w:val="32"/>
        </w:rPr>
        <w:t xml:space="preserve"> </w:t>
      </w:r>
      <w:r w:rsidR="002C1E6F">
        <w:rPr>
          <w:rFonts w:ascii="Cambria" w:hAnsi="Cambria"/>
          <w:b/>
          <w:color w:val="000000" w:themeColor="text1"/>
          <w:sz w:val="32"/>
          <w:szCs w:val="32"/>
          <w:lang w:val="en-US"/>
        </w:rPr>
        <w:t>M</w:t>
      </w:r>
      <w:r w:rsidR="00BF6BC9" w:rsidRPr="00BF6BC9">
        <w:rPr>
          <w:rFonts w:ascii="Cambria" w:hAnsi="Cambria"/>
          <w:b/>
          <w:color w:val="000000" w:themeColor="text1"/>
          <w:sz w:val="32"/>
          <w:szCs w:val="32"/>
          <w:lang w:val="en-US"/>
        </w:rPr>
        <w:t>illion</w:t>
      </w:r>
    </w:p>
    <w:p w:rsidR="00ED408B" w:rsidRPr="00C75B67" w:rsidRDefault="00ED408B" w:rsidP="00ED408B">
      <w:pPr>
        <w:rPr>
          <w:rFonts w:ascii="Cambria" w:hAnsi="Cambria" w:cs="Arial"/>
          <w:b/>
          <w:sz w:val="2"/>
          <w:szCs w:val="2"/>
        </w:rPr>
      </w:pPr>
    </w:p>
    <w:p w:rsidR="00ED408B" w:rsidRPr="00C75B67" w:rsidRDefault="00ED408B" w:rsidP="00ED408B">
      <w:pPr>
        <w:rPr>
          <w:rFonts w:ascii="Cambria" w:hAnsi="Cambria" w:cs="Arial"/>
          <w:b/>
          <w:sz w:val="32"/>
        </w:rPr>
      </w:pPr>
    </w:p>
    <w:p w:rsidR="00646003" w:rsidRDefault="00646003" w:rsidP="00F65DF2">
      <w:pPr>
        <w:ind w:left="1980" w:hanging="1980"/>
        <w:jc w:val="center"/>
        <w:rPr>
          <w:rFonts w:ascii="Cambria" w:hAnsi="Cambria" w:cs="Arial"/>
          <w:b/>
          <w:sz w:val="32"/>
        </w:rPr>
      </w:pPr>
    </w:p>
    <w:p w:rsidR="00646003" w:rsidRDefault="00646003" w:rsidP="00F65DF2">
      <w:pPr>
        <w:ind w:left="1980" w:hanging="1980"/>
        <w:jc w:val="center"/>
        <w:rPr>
          <w:rFonts w:ascii="Cambria" w:hAnsi="Cambria" w:cs="Arial"/>
          <w:b/>
          <w:sz w:val="32"/>
        </w:rPr>
      </w:pPr>
    </w:p>
    <w:p w:rsidR="00444B78" w:rsidRPr="00C75B67" w:rsidRDefault="00ED408B" w:rsidP="00F9281A">
      <w:pPr>
        <w:ind w:left="1980" w:hanging="1980"/>
        <w:rPr>
          <w:rFonts w:ascii="Cambria" w:hAnsi="Cambria" w:cs="Arial"/>
          <w:b/>
          <w:sz w:val="32"/>
        </w:rPr>
      </w:pPr>
      <w:r w:rsidRPr="00C75B67">
        <w:rPr>
          <w:rFonts w:ascii="Cambria" w:hAnsi="Cambria" w:cs="Arial"/>
          <w:b/>
          <w:sz w:val="32"/>
        </w:rPr>
        <w:t>P</w:t>
      </w:r>
      <w:r w:rsidR="00444B78" w:rsidRPr="00C75B67">
        <w:rPr>
          <w:rFonts w:ascii="Cambria" w:hAnsi="Cambria" w:cs="Arial"/>
          <w:b/>
          <w:sz w:val="32"/>
        </w:rPr>
        <w:t>eriod</w:t>
      </w:r>
      <w:r w:rsidRPr="00C75B67">
        <w:rPr>
          <w:rFonts w:ascii="Cambria" w:hAnsi="Cambria" w:cs="Arial"/>
          <w:b/>
          <w:sz w:val="32"/>
        </w:rPr>
        <w:t xml:space="preserve"> up to:</w:t>
      </w:r>
      <w:r w:rsidRPr="00C75B67">
        <w:rPr>
          <w:rFonts w:ascii="Cambria" w:hAnsi="Cambria" w:cs="Arial"/>
          <w:b/>
          <w:sz w:val="32"/>
        </w:rPr>
        <w:tab/>
      </w:r>
      <w:r w:rsidR="00F9281A">
        <w:rPr>
          <w:rFonts w:ascii="Cambria" w:hAnsi="Cambria" w:cs="Arial"/>
          <w:b/>
          <w:sz w:val="32"/>
        </w:rPr>
        <w:tab/>
      </w:r>
      <w:r w:rsidR="00F9281A">
        <w:rPr>
          <w:rFonts w:ascii="Cambria" w:hAnsi="Cambria" w:cs="Arial"/>
          <w:b/>
          <w:sz w:val="32"/>
        </w:rPr>
        <w:tab/>
      </w:r>
      <w:r w:rsidR="00325CCB">
        <w:rPr>
          <w:rFonts w:ascii="Cambria" w:hAnsi="Cambria" w:cs="Arial"/>
          <w:b/>
          <w:sz w:val="32"/>
        </w:rPr>
        <w:t xml:space="preserve">  </w:t>
      </w:r>
      <w:r w:rsidRPr="00C75B67">
        <w:rPr>
          <w:rFonts w:ascii="Cambria" w:hAnsi="Cambria" w:cs="Arial"/>
          <w:b/>
          <w:sz w:val="32"/>
        </w:rPr>
        <w:t>Up to 30</w:t>
      </w:r>
      <w:r w:rsidRPr="00C75B67">
        <w:rPr>
          <w:rFonts w:ascii="Cambria" w:hAnsi="Cambria" w:cs="Arial"/>
          <w:b/>
          <w:sz w:val="32"/>
          <w:vertAlign w:val="superscript"/>
        </w:rPr>
        <w:t>th</w:t>
      </w:r>
      <w:r w:rsidRPr="00C75B67">
        <w:rPr>
          <w:rFonts w:ascii="Cambria" w:hAnsi="Cambria" w:cs="Arial"/>
          <w:b/>
          <w:sz w:val="32"/>
        </w:rPr>
        <w:t xml:space="preserve"> June 20</w:t>
      </w:r>
      <w:r w:rsidR="00F65DF2" w:rsidRPr="00C75B67">
        <w:rPr>
          <w:rFonts w:ascii="Cambria" w:hAnsi="Cambria" w:cs="Arial"/>
          <w:b/>
          <w:sz w:val="32"/>
        </w:rPr>
        <w:t>21</w:t>
      </w:r>
    </w:p>
    <w:p w:rsidR="00444B78" w:rsidRPr="00C75B67" w:rsidRDefault="00444B78" w:rsidP="00444B78">
      <w:pPr>
        <w:ind w:left="1980" w:hanging="1980"/>
        <w:jc w:val="center"/>
        <w:rPr>
          <w:rFonts w:ascii="Cambria" w:hAnsi="Cambria" w:cs="Arial"/>
          <w:b/>
          <w:sz w:val="32"/>
        </w:rPr>
      </w:pPr>
    </w:p>
    <w:p w:rsidR="0005673C" w:rsidRDefault="0005673C" w:rsidP="00444B78">
      <w:pPr>
        <w:ind w:left="1980" w:hanging="1980"/>
        <w:jc w:val="center"/>
        <w:rPr>
          <w:rFonts w:ascii="Cambria" w:hAnsi="Cambria"/>
          <w:b/>
          <w:bCs/>
          <w:sz w:val="32"/>
          <w:szCs w:val="32"/>
        </w:rPr>
      </w:pPr>
    </w:p>
    <w:p w:rsidR="0005673C" w:rsidRDefault="0005673C"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4A5E42" w:rsidRDefault="004A5E42" w:rsidP="00444B78">
      <w:pPr>
        <w:ind w:left="1980" w:hanging="1980"/>
        <w:jc w:val="center"/>
        <w:rPr>
          <w:rFonts w:ascii="Cambria" w:hAnsi="Cambria"/>
          <w:b/>
          <w:bCs/>
          <w:sz w:val="32"/>
          <w:szCs w:val="32"/>
        </w:rPr>
      </w:pPr>
    </w:p>
    <w:p w:rsidR="0005673C" w:rsidRDefault="0005673C" w:rsidP="00F9281A">
      <w:pPr>
        <w:rPr>
          <w:rFonts w:ascii="Cambria" w:hAnsi="Cambria"/>
          <w:b/>
          <w:bCs/>
          <w:sz w:val="32"/>
          <w:szCs w:val="32"/>
        </w:rPr>
      </w:pPr>
    </w:p>
    <w:p w:rsidR="0005673C" w:rsidRDefault="0005673C" w:rsidP="00444B78">
      <w:pPr>
        <w:ind w:left="1980" w:hanging="1980"/>
        <w:jc w:val="center"/>
        <w:rPr>
          <w:rFonts w:ascii="Cambria" w:hAnsi="Cambria"/>
          <w:b/>
          <w:bCs/>
          <w:sz w:val="32"/>
          <w:szCs w:val="32"/>
        </w:rPr>
      </w:pPr>
    </w:p>
    <w:p w:rsidR="00444B78" w:rsidRPr="00C75B67" w:rsidRDefault="00444B78" w:rsidP="00444B78">
      <w:pPr>
        <w:ind w:left="1980" w:hanging="1980"/>
        <w:jc w:val="center"/>
        <w:rPr>
          <w:rFonts w:ascii="Cambria" w:hAnsi="Cambria"/>
          <w:b/>
          <w:bCs/>
          <w:sz w:val="32"/>
          <w:szCs w:val="32"/>
        </w:rPr>
      </w:pPr>
      <w:r w:rsidRPr="00C75B67">
        <w:rPr>
          <w:rFonts w:ascii="Cambria" w:hAnsi="Cambria"/>
          <w:b/>
          <w:bCs/>
          <w:sz w:val="32"/>
          <w:szCs w:val="32"/>
        </w:rPr>
        <w:t xml:space="preserve">GOVERNMENT OF </w:t>
      </w:r>
      <w:r w:rsidR="00ED408B" w:rsidRPr="00C75B67">
        <w:rPr>
          <w:rFonts w:ascii="Cambria" w:hAnsi="Cambria"/>
          <w:b/>
          <w:bCs/>
          <w:sz w:val="32"/>
          <w:szCs w:val="32"/>
        </w:rPr>
        <w:t>PAKISTAN</w:t>
      </w:r>
    </w:p>
    <w:p w:rsidR="00ED408B" w:rsidRPr="00C75B67" w:rsidRDefault="00ED408B" w:rsidP="00444B78">
      <w:pPr>
        <w:ind w:left="1980" w:hanging="1980"/>
        <w:jc w:val="center"/>
        <w:rPr>
          <w:rFonts w:ascii="Cambria" w:hAnsi="Cambria"/>
          <w:b/>
          <w:bCs/>
          <w:sz w:val="32"/>
          <w:szCs w:val="32"/>
        </w:rPr>
      </w:pPr>
      <w:r w:rsidRPr="00C75B67">
        <w:rPr>
          <w:rFonts w:ascii="Cambria" w:hAnsi="Cambria"/>
          <w:b/>
          <w:bCs/>
          <w:sz w:val="32"/>
          <w:szCs w:val="32"/>
        </w:rPr>
        <w:t>PLANNING COMMISSION</w:t>
      </w:r>
    </w:p>
    <w:p w:rsidR="00ED408B" w:rsidRPr="00C75B67" w:rsidRDefault="00ED408B" w:rsidP="00ED408B">
      <w:pPr>
        <w:rPr>
          <w:rFonts w:ascii="Cambria" w:hAnsi="Cambria"/>
          <w:b/>
          <w:bCs/>
          <w:sz w:val="32"/>
          <w:szCs w:val="32"/>
        </w:rPr>
      </w:pPr>
    </w:p>
    <w:p w:rsidR="00ED408B" w:rsidRPr="00C75B67" w:rsidRDefault="00ED408B" w:rsidP="00ED408B">
      <w:pPr>
        <w:jc w:val="center"/>
        <w:rPr>
          <w:rFonts w:ascii="Cambria" w:hAnsi="Cambria"/>
          <w:b/>
          <w:bCs/>
          <w:sz w:val="32"/>
          <w:szCs w:val="32"/>
          <w:bdr w:val="single" w:sz="4" w:space="0" w:color="auto"/>
        </w:rPr>
      </w:pPr>
      <w:r w:rsidRPr="00C75B67">
        <w:rPr>
          <w:rFonts w:ascii="Cambria" w:hAnsi="Cambria"/>
          <w:b/>
          <w:bCs/>
          <w:sz w:val="32"/>
          <w:szCs w:val="32"/>
          <w:bdr w:val="single" w:sz="4" w:space="0" w:color="auto"/>
        </w:rPr>
        <w:t>PC-1 FORM</w:t>
      </w:r>
    </w:p>
    <w:p w:rsidR="00ED408B" w:rsidRPr="00C75B67" w:rsidRDefault="00ED408B" w:rsidP="00ED408B">
      <w:pPr>
        <w:jc w:val="center"/>
        <w:rPr>
          <w:rFonts w:ascii="Cambria" w:hAnsi="Cambria"/>
          <w:b/>
          <w:bCs/>
          <w:sz w:val="32"/>
          <w:szCs w:val="32"/>
        </w:rPr>
      </w:pPr>
    </w:p>
    <w:p w:rsidR="00ED408B" w:rsidRPr="00C75B67" w:rsidRDefault="00ED408B" w:rsidP="00E82454">
      <w:pPr>
        <w:jc w:val="center"/>
        <w:rPr>
          <w:rFonts w:ascii="Cambria" w:hAnsi="Cambria"/>
          <w:b/>
          <w:bCs/>
          <w:sz w:val="30"/>
          <w:szCs w:val="30"/>
        </w:rPr>
      </w:pPr>
      <w:r w:rsidRPr="00C75B67">
        <w:rPr>
          <w:rFonts w:ascii="Cambria" w:hAnsi="Cambria"/>
          <w:b/>
          <w:bCs/>
          <w:sz w:val="30"/>
          <w:szCs w:val="30"/>
        </w:rPr>
        <w:t>(</w:t>
      </w:r>
      <w:r w:rsidR="00E82454" w:rsidRPr="00C75B67">
        <w:rPr>
          <w:rFonts w:ascii="Cambria" w:hAnsi="Cambria"/>
          <w:b/>
          <w:bCs/>
          <w:sz w:val="30"/>
          <w:szCs w:val="30"/>
        </w:rPr>
        <w:t>SOCIAL</w:t>
      </w:r>
      <w:r w:rsidRPr="00C75B67">
        <w:rPr>
          <w:rFonts w:ascii="Cambria" w:hAnsi="Cambria"/>
          <w:b/>
          <w:bCs/>
          <w:sz w:val="30"/>
          <w:szCs w:val="30"/>
        </w:rPr>
        <w:t xml:space="preserve"> SECTORS)</w:t>
      </w:r>
    </w:p>
    <w:p w:rsidR="00ED408B" w:rsidRPr="00C75B67" w:rsidRDefault="00ED408B" w:rsidP="00ED408B">
      <w:pPr>
        <w:jc w:val="center"/>
        <w:rPr>
          <w:rFonts w:ascii="Cambria" w:hAnsi="Cambria"/>
          <w:b/>
          <w:bCs/>
          <w:sz w:val="30"/>
          <w:szCs w:val="30"/>
        </w:rPr>
      </w:pPr>
      <w:r w:rsidRPr="00C75B67">
        <w:rPr>
          <w:rFonts w:ascii="Cambria" w:hAnsi="Cambria"/>
          <w:b/>
          <w:bCs/>
          <w:sz w:val="30"/>
          <w:szCs w:val="30"/>
        </w:rPr>
        <w:t>(MASS MEDIA)</w:t>
      </w:r>
    </w:p>
    <w:p w:rsidR="00ED408B" w:rsidRPr="00C75B67" w:rsidRDefault="00ED408B" w:rsidP="00ED408B">
      <w:pPr>
        <w:rPr>
          <w:rFonts w:ascii="Cambria" w:hAnsi="Cambria"/>
          <w:sz w:val="22"/>
          <w:szCs w:val="22"/>
        </w:rPr>
      </w:pPr>
    </w:p>
    <w:p w:rsidR="00ED408B" w:rsidRPr="00C75B67" w:rsidRDefault="00ED408B" w:rsidP="00ED408B">
      <w:pPr>
        <w:rPr>
          <w:rFonts w:ascii="Cambria" w:hAnsi="Cambria"/>
          <w:sz w:val="22"/>
          <w:szCs w:val="22"/>
        </w:rPr>
      </w:pPr>
    </w:p>
    <w:tbl>
      <w:tblPr>
        <w:tblW w:w="1053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4"/>
        <w:gridCol w:w="6055"/>
      </w:tblGrid>
      <w:tr w:rsidR="00ED408B" w:rsidRPr="00C75B67" w:rsidTr="00E82454">
        <w:trPr>
          <w:trHeight w:val="953"/>
        </w:trPr>
        <w:tc>
          <w:tcPr>
            <w:tcW w:w="4484" w:type="dxa"/>
          </w:tcPr>
          <w:p w:rsidR="00ED408B" w:rsidRPr="00C75B67" w:rsidRDefault="00ED408B" w:rsidP="00B86915">
            <w:pPr>
              <w:rPr>
                <w:rFonts w:ascii="Cambria" w:hAnsi="Cambria"/>
                <w:b/>
              </w:rPr>
            </w:pPr>
            <w:r w:rsidRPr="00C75B67">
              <w:rPr>
                <w:rFonts w:ascii="Cambria" w:hAnsi="Cambria"/>
                <w:b/>
                <w:sz w:val="22"/>
                <w:szCs w:val="22"/>
              </w:rPr>
              <w:t>1. Name of Project</w:t>
            </w:r>
          </w:p>
        </w:tc>
        <w:tc>
          <w:tcPr>
            <w:tcW w:w="6055" w:type="dxa"/>
          </w:tcPr>
          <w:p w:rsidR="00ED408B" w:rsidRPr="00C75B67" w:rsidRDefault="00E82454" w:rsidP="00D14719">
            <w:pPr>
              <w:jc w:val="both"/>
              <w:rPr>
                <w:rFonts w:ascii="Cambria" w:hAnsi="Cambria"/>
              </w:rPr>
            </w:pPr>
            <w:r w:rsidRPr="00C75B67">
              <w:rPr>
                <w:rFonts w:ascii="Cambria" w:hAnsi="Cambria"/>
                <w:b/>
                <w:sz w:val="22"/>
                <w:szCs w:val="22"/>
                <w:lang w:val="en-US"/>
              </w:rPr>
              <w:t>Ca</w:t>
            </w:r>
            <w:r w:rsidR="00B379B4">
              <w:rPr>
                <w:rFonts w:ascii="Cambria" w:hAnsi="Cambria"/>
                <w:b/>
                <w:sz w:val="22"/>
                <w:szCs w:val="22"/>
                <w:lang w:val="en-US"/>
              </w:rPr>
              <w:t>pacity Building of Directorate o</w:t>
            </w:r>
            <w:r w:rsidRPr="00C75B67">
              <w:rPr>
                <w:rFonts w:ascii="Cambria" w:hAnsi="Cambria"/>
                <w:b/>
                <w:sz w:val="22"/>
                <w:szCs w:val="22"/>
                <w:lang w:val="en-US"/>
              </w:rPr>
              <w:t xml:space="preserve">f Information </w:t>
            </w:r>
            <w:r w:rsidR="00D14719">
              <w:rPr>
                <w:rFonts w:ascii="Cambria" w:hAnsi="Cambria"/>
                <w:b/>
                <w:sz w:val="22"/>
                <w:szCs w:val="22"/>
                <w:lang w:val="en-US"/>
              </w:rPr>
              <w:t xml:space="preserve">and Establishment of Social Media Cell for Chief Minster, Khyber Pakhtunkhwa </w:t>
            </w:r>
          </w:p>
        </w:tc>
      </w:tr>
      <w:tr w:rsidR="00ED408B" w:rsidRPr="00C75B67" w:rsidTr="00E82454">
        <w:trPr>
          <w:trHeight w:val="1790"/>
        </w:trPr>
        <w:tc>
          <w:tcPr>
            <w:tcW w:w="4484" w:type="dxa"/>
          </w:tcPr>
          <w:p w:rsidR="00ED408B" w:rsidRPr="00C75B67" w:rsidRDefault="00ED408B" w:rsidP="00B86915">
            <w:pPr>
              <w:rPr>
                <w:rFonts w:ascii="Cambria" w:hAnsi="Cambria"/>
                <w:b/>
              </w:rPr>
            </w:pPr>
            <w:r w:rsidRPr="00C75B67">
              <w:rPr>
                <w:rFonts w:ascii="Cambria" w:hAnsi="Cambria"/>
                <w:b/>
                <w:sz w:val="22"/>
                <w:szCs w:val="22"/>
              </w:rPr>
              <w:t xml:space="preserve">2.Location </w:t>
            </w:r>
          </w:p>
          <w:p w:rsidR="00ED408B" w:rsidRPr="00C75B67" w:rsidRDefault="00ED408B" w:rsidP="00B86915">
            <w:pPr>
              <w:rPr>
                <w:rFonts w:ascii="Cambria" w:hAnsi="Cambria"/>
              </w:rPr>
            </w:pPr>
          </w:p>
          <w:p w:rsidR="00ED408B" w:rsidRPr="00C75B67" w:rsidRDefault="00ED408B" w:rsidP="00B86915">
            <w:pPr>
              <w:numPr>
                <w:ilvl w:val="0"/>
                <w:numId w:val="1"/>
              </w:numPr>
              <w:rPr>
                <w:rFonts w:ascii="Cambria" w:hAnsi="Cambria"/>
              </w:rPr>
            </w:pPr>
            <w:r w:rsidRPr="00C75B67">
              <w:rPr>
                <w:rFonts w:ascii="Cambria" w:hAnsi="Cambria"/>
                <w:sz w:val="22"/>
                <w:szCs w:val="22"/>
              </w:rPr>
              <w:t>Provide name of district and Province.</w:t>
            </w:r>
          </w:p>
          <w:p w:rsidR="00ED408B" w:rsidRPr="00C75B67" w:rsidRDefault="00ED408B" w:rsidP="00B86915">
            <w:pPr>
              <w:rPr>
                <w:rFonts w:ascii="Cambria" w:hAnsi="Cambria"/>
              </w:rPr>
            </w:pPr>
          </w:p>
          <w:p w:rsidR="00ED408B" w:rsidRPr="00C75B67" w:rsidRDefault="00ED408B" w:rsidP="00B86915">
            <w:pPr>
              <w:numPr>
                <w:ilvl w:val="0"/>
                <w:numId w:val="1"/>
              </w:numPr>
              <w:rPr>
                <w:rFonts w:ascii="Cambria" w:hAnsi="Cambria"/>
              </w:rPr>
            </w:pPr>
            <w:r w:rsidRPr="00C75B67">
              <w:rPr>
                <w:rFonts w:ascii="Cambria" w:hAnsi="Cambria"/>
                <w:bCs/>
                <w:sz w:val="22"/>
                <w:szCs w:val="22"/>
                <w:lang w:val="en-US"/>
              </w:rPr>
              <w:t xml:space="preserve">Attach map of area clearly </w:t>
            </w:r>
            <w:r w:rsidR="001D3240" w:rsidRPr="00C75B67">
              <w:rPr>
                <w:rFonts w:ascii="Cambria" w:hAnsi="Cambria"/>
                <w:bCs/>
                <w:sz w:val="22"/>
                <w:szCs w:val="22"/>
                <w:lang w:val="en-US"/>
              </w:rPr>
              <w:t>indicating the</w:t>
            </w:r>
            <w:r w:rsidRPr="00C75B67">
              <w:rPr>
                <w:rFonts w:ascii="Cambria" w:hAnsi="Cambria"/>
                <w:bCs/>
                <w:sz w:val="22"/>
                <w:szCs w:val="22"/>
                <w:lang w:val="en-US"/>
              </w:rPr>
              <w:t xml:space="preserve"> project location</w:t>
            </w:r>
            <w:r w:rsidRPr="00C75B67">
              <w:rPr>
                <w:rFonts w:ascii="Cambria" w:hAnsi="Cambria"/>
                <w:b/>
                <w:bCs/>
                <w:sz w:val="22"/>
                <w:szCs w:val="22"/>
                <w:lang w:val="en-US"/>
              </w:rPr>
              <w:t>.</w:t>
            </w:r>
          </w:p>
        </w:tc>
        <w:tc>
          <w:tcPr>
            <w:tcW w:w="6055" w:type="dxa"/>
          </w:tcPr>
          <w:p w:rsidR="00ED408B" w:rsidRPr="00C75B67" w:rsidRDefault="00ED408B" w:rsidP="00B86915">
            <w:pPr>
              <w:ind w:left="360"/>
              <w:rPr>
                <w:rFonts w:ascii="Cambria" w:hAnsi="Cambria"/>
              </w:rPr>
            </w:pPr>
          </w:p>
          <w:p w:rsidR="00ED408B" w:rsidRPr="00C75B67" w:rsidRDefault="00ED408B" w:rsidP="00B86915">
            <w:pPr>
              <w:rPr>
                <w:rFonts w:ascii="Cambria" w:hAnsi="Cambria"/>
              </w:rPr>
            </w:pPr>
          </w:p>
          <w:p w:rsidR="00ED408B" w:rsidRPr="00C75B67" w:rsidRDefault="00ED408B" w:rsidP="00B86915">
            <w:pPr>
              <w:rPr>
                <w:rFonts w:ascii="Cambria" w:hAnsi="Cambria"/>
                <w:i/>
              </w:rPr>
            </w:pPr>
            <w:r w:rsidRPr="00C75B67">
              <w:rPr>
                <w:rFonts w:ascii="Cambria" w:hAnsi="Cambria"/>
                <w:sz w:val="22"/>
                <w:szCs w:val="22"/>
              </w:rPr>
              <w:t xml:space="preserve">Peshawar </w:t>
            </w:r>
            <w:r w:rsidR="00E3621E">
              <w:rPr>
                <w:rFonts w:ascii="Cambria" w:hAnsi="Cambria"/>
                <w:sz w:val="22"/>
                <w:szCs w:val="22"/>
              </w:rPr>
              <w:t>/ Khyber Pakhtunkhwa</w:t>
            </w:r>
          </w:p>
          <w:p w:rsidR="00ED408B" w:rsidRPr="00C75B67" w:rsidRDefault="00ED408B" w:rsidP="00B86915">
            <w:pPr>
              <w:rPr>
                <w:rFonts w:ascii="Cambria" w:hAnsi="Cambria"/>
              </w:rPr>
            </w:pPr>
          </w:p>
          <w:p w:rsidR="00950C9E" w:rsidRDefault="00950C9E" w:rsidP="00E82454">
            <w:pPr>
              <w:rPr>
                <w:rFonts w:ascii="Cambria" w:hAnsi="Cambria"/>
              </w:rPr>
            </w:pPr>
          </w:p>
          <w:p w:rsidR="00ED408B" w:rsidRPr="00C75B67" w:rsidRDefault="00ED408B" w:rsidP="00E82454">
            <w:pPr>
              <w:rPr>
                <w:rFonts w:ascii="Cambria" w:hAnsi="Cambria"/>
              </w:rPr>
            </w:pPr>
            <w:r w:rsidRPr="00C75B67">
              <w:rPr>
                <w:rFonts w:ascii="Cambria" w:hAnsi="Cambria"/>
                <w:sz w:val="22"/>
                <w:szCs w:val="22"/>
              </w:rPr>
              <w:t xml:space="preserve">The Project will be implemented by the </w:t>
            </w:r>
            <w:r w:rsidR="00E82454" w:rsidRPr="00C75B67">
              <w:rPr>
                <w:rFonts w:ascii="Cambria" w:hAnsi="Cambria"/>
                <w:sz w:val="22"/>
                <w:szCs w:val="22"/>
              </w:rPr>
              <w:t>Directorate General Information &amp; PRs Khyber Pakhtunkhwa Peshawar</w:t>
            </w:r>
            <w:r w:rsidR="002F52AD">
              <w:rPr>
                <w:rFonts w:ascii="Cambria" w:hAnsi="Cambria"/>
                <w:sz w:val="22"/>
                <w:szCs w:val="22"/>
              </w:rPr>
              <w:t>.</w:t>
            </w:r>
          </w:p>
        </w:tc>
      </w:tr>
      <w:tr w:rsidR="00ED408B" w:rsidRPr="00C75B67" w:rsidTr="006146DB">
        <w:trPr>
          <w:trHeight w:val="2917"/>
        </w:trPr>
        <w:tc>
          <w:tcPr>
            <w:tcW w:w="4484" w:type="dxa"/>
          </w:tcPr>
          <w:p w:rsidR="00ED408B" w:rsidRPr="00C75B67" w:rsidRDefault="00ED408B" w:rsidP="00B86915">
            <w:pPr>
              <w:autoSpaceDE w:val="0"/>
              <w:autoSpaceDN w:val="0"/>
              <w:adjustRightInd w:val="0"/>
              <w:rPr>
                <w:rFonts w:ascii="Cambria" w:hAnsi="Cambria"/>
                <w:b/>
                <w:bCs/>
                <w:lang w:val="en-US"/>
              </w:rPr>
            </w:pPr>
            <w:r w:rsidRPr="00C75B67">
              <w:rPr>
                <w:rFonts w:ascii="Cambria" w:hAnsi="Cambria"/>
                <w:b/>
                <w:bCs/>
                <w:sz w:val="22"/>
                <w:szCs w:val="22"/>
                <w:lang w:val="en-US"/>
              </w:rPr>
              <w:t>3. Authorities responsible for:</w:t>
            </w:r>
          </w:p>
          <w:p w:rsidR="00ED408B" w:rsidRPr="00C75B67" w:rsidRDefault="00ED408B" w:rsidP="00B86915">
            <w:pPr>
              <w:autoSpaceDE w:val="0"/>
              <w:autoSpaceDN w:val="0"/>
              <w:adjustRightInd w:val="0"/>
              <w:rPr>
                <w:rFonts w:ascii="Cambria" w:hAnsi="Cambria"/>
                <w:b/>
                <w:bCs/>
                <w:lang w:val="en-US"/>
              </w:rPr>
            </w:pPr>
          </w:p>
          <w:p w:rsidR="00ED408B" w:rsidRPr="00C75B67" w:rsidRDefault="00ED408B" w:rsidP="00B86915">
            <w:pPr>
              <w:autoSpaceDE w:val="0"/>
              <w:autoSpaceDN w:val="0"/>
              <w:adjustRightInd w:val="0"/>
              <w:rPr>
                <w:rFonts w:ascii="Cambria" w:hAnsi="Cambria"/>
                <w:lang w:val="en-US"/>
              </w:rPr>
            </w:pPr>
            <w:proofErr w:type="spellStart"/>
            <w:r w:rsidRPr="00C75B67">
              <w:rPr>
                <w:rFonts w:ascii="Cambria" w:hAnsi="Cambria"/>
                <w:sz w:val="22"/>
                <w:szCs w:val="22"/>
                <w:lang w:val="en-US"/>
              </w:rPr>
              <w:t>i</w:t>
            </w:r>
            <w:proofErr w:type="spellEnd"/>
            <w:r w:rsidRPr="00C75B67">
              <w:rPr>
                <w:rFonts w:ascii="Cambria" w:hAnsi="Cambria"/>
                <w:sz w:val="22"/>
                <w:szCs w:val="22"/>
                <w:lang w:val="en-US"/>
              </w:rPr>
              <w:t>)  Sponsoring :</w:t>
            </w: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r w:rsidRPr="00C75B67">
              <w:rPr>
                <w:rFonts w:ascii="Cambria" w:hAnsi="Cambria"/>
                <w:sz w:val="22"/>
                <w:szCs w:val="22"/>
                <w:lang w:val="en-US"/>
              </w:rPr>
              <w:t>ii) Execution:</w:t>
            </w: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r w:rsidRPr="00C75B67">
              <w:rPr>
                <w:rFonts w:ascii="Cambria" w:hAnsi="Cambria"/>
                <w:sz w:val="22"/>
                <w:szCs w:val="22"/>
                <w:lang w:val="en-US"/>
              </w:rPr>
              <w:t>iii) Operation and Maintenance:</w:t>
            </w: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rPr>
                <w:rFonts w:ascii="Cambria" w:hAnsi="Cambria"/>
                <w:lang w:val="en-US"/>
              </w:rPr>
            </w:pPr>
            <w:r w:rsidRPr="00C75B67">
              <w:rPr>
                <w:rFonts w:ascii="Cambria" w:hAnsi="Cambria"/>
                <w:sz w:val="22"/>
                <w:szCs w:val="22"/>
                <w:lang w:val="en-US"/>
              </w:rPr>
              <w:t>iv). Time required for completion</w:t>
            </w:r>
          </w:p>
          <w:p w:rsidR="00ED408B" w:rsidRPr="00C75B67" w:rsidRDefault="00ED408B" w:rsidP="00B86915">
            <w:pPr>
              <w:rPr>
                <w:rFonts w:ascii="Cambria" w:hAnsi="Cambria"/>
                <w:lang w:val="en-US"/>
              </w:rPr>
            </w:pPr>
            <w:r w:rsidRPr="00C75B67">
              <w:rPr>
                <w:rFonts w:ascii="Cambria" w:hAnsi="Cambria"/>
                <w:sz w:val="22"/>
                <w:szCs w:val="22"/>
                <w:lang w:val="en-US"/>
              </w:rPr>
              <w:t xml:space="preserve">      of project </w:t>
            </w:r>
          </w:p>
        </w:tc>
        <w:tc>
          <w:tcPr>
            <w:tcW w:w="6055" w:type="dxa"/>
          </w:tcPr>
          <w:p w:rsidR="00ED408B" w:rsidRPr="00C75B67" w:rsidRDefault="00ED408B" w:rsidP="00B86915">
            <w:pPr>
              <w:rPr>
                <w:rFonts w:ascii="Cambria" w:hAnsi="Cambria"/>
              </w:rPr>
            </w:pPr>
          </w:p>
          <w:p w:rsidR="00ED408B" w:rsidRPr="00C75B67" w:rsidRDefault="00ED408B" w:rsidP="00B86915">
            <w:pPr>
              <w:rPr>
                <w:rFonts w:ascii="Cambria" w:hAnsi="Cambria"/>
              </w:rPr>
            </w:pPr>
          </w:p>
          <w:p w:rsidR="00ED408B" w:rsidRPr="00C75B67" w:rsidRDefault="00ED408B" w:rsidP="00B86915">
            <w:pPr>
              <w:rPr>
                <w:rFonts w:ascii="Cambria" w:hAnsi="Cambria"/>
              </w:rPr>
            </w:pPr>
            <w:r w:rsidRPr="00C75B67">
              <w:rPr>
                <w:rFonts w:ascii="Cambria" w:hAnsi="Cambria"/>
                <w:sz w:val="22"/>
                <w:szCs w:val="22"/>
              </w:rPr>
              <w:t>1.  Information &amp; PRs Department</w:t>
            </w:r>
          </w:p>
          <w:p w:rsidR="00ED408B" w:rsidRPr="00C75B67" w:rsidRDefault="00ED408B" w:rsidP="00B86915">
            <w:pPr>
              <w:rPr>
                <w:rFonts w:ascii="Cambria" w:hAnsi="Cambria"/>
              </w:rPr>
            </w:pPr>
            <w:r w:rsidRPr="00C75B67">
              <w:rPr>
                <w:rFonts w:ascii="Cambria" w:hAnsi="Cambria"/>
                <w:sz w:val="22"/>
                <w:szCs w:val="22"/>
              </w:rPr>
              <w:t xml:space="preserve">Government of Khyber Pakhtunkhwa </w:t>
            </w:r>
          </w:p>
          <w:p w:rsidR="00ED408B" w:rsidRPr="00C75B67" w:rsidRDefault="00ED408B" w:rsidP="00B86915">
            <w:pPr>
              <w:rPr>
                <w:rFonts w:ascii="Cambria" w:hAnsi="Cambria"/>
              </w:rPr>
            </w:pPr>
          </w:p>
          <w:p w:rsidR="00ED408B" w:rsidRPr="00C75B67" w:rsidRDefault="00ED408B" w:rsidP="00E82454">
            <w:pPr>
              <w:rPr>
                <w:rFonts w:ascii="Cambria" w:hAnsi="Cambria"/>
              </w:rPr>
            </w:pPr>
            <w:r w:rsidRPr="00C75B67">
              <w:rPr>
                <w:rFonts w:ascii="Cambria" w:hAnsi="Cambria"/>
                <w:sz w:val="22"/>
                <w:szCs w:val="22"/>
              </w:rPr>
              <w:t xml:space="preserve">2.  Directorate </w:t>
            </w:r>
            <w:r w:rsidR="00E82454" w:rsidRPr="00C75B67">
              <w:rPr>
                <w:rFonts w:ascii="Cambria" w:hAnsi="Cambria"/>
                <w:sz w:val="22"/>
                <w:szCs w:val="22"/>
              </w:rPr>
              <w:t xml:space="preserve">General </w:t>
            </w:r>
            <w:r w:rsidRPr="00C75B67">
              <w:rPr>
                <w:rFonts w:ascii="Cambria" w:hAnsi="Cambria"/>
                <w:sz w:val="22"/>
                <w:szCs w:val="22"/>
              </w:rPr>
              <w:t>Information &amp; PRs</w:t>
            </w:r>
            <w:r w:rsidR="00F9673C">
              <w:rPr>
                <w:rFonts w:ascii="Cambria" w:hAnsi="Cambria"/>
                <w:sz w:val="22"/>
                <w:szCs w:val="22"/>
              </w:rPr>
              <w:t>, Khyber Pakhtunkhwa</w:t>
            </w:r>
          </w:p>
          <w:p w:rsidR="00ED408B" w:rsidRPr="00C75B67" w:rsidRDefault="00ED408B" w:rsidP="00B86915">
            <w:pPr>
              <w:rPr>
                <w:rFonts w:ascii="Cambria" w:hAnsi="Cambria"/>
              </w:rPr>
            </w:pPr>
          </w:p>
          <w:p w:rsidR="00ED408B" w:rsidRPr="00C75B67" w:rsidRDefault="00ED408B" w:rsidP="00B86915">
            <w:pPr>
              <w:rPr>
                <w:rFonts w:ascii="Cambria" w:hAnsi="Cambria"/>
              </w:rPr>
            </w:pPr>
          </w:p>
          <w:p w:rsidR="00ED408B" w:rsidRPr="00C75B67" w:rsidRDefault="00ED408B" w:rsidP="00B86915">
            <w:pPr>
              <w:rPr>
                <w:rFonts w:ascii="Cambria" w:hAnsi="Cambria"/>
                <w:b/>
              </w:rPr>
            </w:pPr>
            <w:r w:rsidRPr="00C75B67">
              <w:rPr>
                <w:rFonts w:ascii="Cambria" w:hAnsi="Cambria"/>
                <w:sz w:val="22"/>
                <w:szCs w:val="22"/>
              </w:rPr>
              <w:t xml:space="preserve">3.  </w:t>
            </w:r>
            <w:r w:rsidR="00E82454" w:rsidRPr="00C75B67">
              <w:rPr>
                <w:rFonts w:ascii="Cambria" w:hAnsi="Cambria"/>
                <w:sz w:val="22"/>
                <w:szCs w:val="22"/>
              </w:rPr>
              <w:t>Directorate General Information &amp; PRs, Khyber Pakhtunkhwa</w:t>
            </w:r>
            <w:r w:rsidR="001D3240">
              <w:rPr>
                <w:rFonts w:ascii="Cambria" w:hAnsi="Cambria"/>
                <w:sz w:val="22"/>
                <w:szCs w:val="22"/>
              </w:rPr>
              <w:t xml:space="preserve"> </w:t>
            </w:r>
            <w:r w:rsidR="008B6B1D">
              <w:rPr>
                <w:rFonts w:ascii="Cambria" w:hAnsi="Cambria"/>
                <w:sz w:val="22"/>
                <w:szCs w:val="22"/>
              </w:rPr>
              <w:t>&amp;</w:t>
            </w:r>
            <w:r w:rsidR="001D3240">
              <w:rPr>
                <w:rFonts w:ascii="Cambria" w:hAnsi="Cambria"/>
                <w:sz w:val="22"/>
                <w:szCs w:val="22"/>
              </w:rPr>
              <w:t xml:space="preserve"> </w:t>
            </w:r>
            <w:r w:rsidR="008B6B1D" w:rsidRPr="0005673C">
              <w:rPr>
                <w:rFonts w:ascii="Cambria" w:hAnsi="Cambria"/>
                <w:color w:val="000000" w:themeColor="text1"/>
                <w:sz w:val="22"/>
                <w:szCs w:val="22"/>
              </w:rPr>
              <w:t>CM Secretariat Peshawar</w:t>
            </w:r>
          </w:p>
          <w:p w:rsidR="00ED408B" w:rsidRPr="00C75B67" w:rsidRDefault="00ED408B" w:rsidP="00B86915">
            <w:pPr>
              <w:rPr>
                <w:rFonts w:ascii="Cambria" w:hAnsi="Cambria"/>
                <w:b/>
              </w:rPr>
            </w:pPr>
          </w:p>
          <w:p w:rsidR="00FD04C4" w:rsidRDefault="00FD04C4" w:rsidP="00F9673C">
            <w:pPr>
              <w:rPr>
                <w:rFonts w:ascii="Cambria" w:hAnsi="Cambria"/>
                <w:b/>
              </w:rPr>
            </w:pPr>
          </w:p>
          <w:p w:rsidR="00ED408B" w:rsidRPr="00C75B67" w:rsidRDefault="00FD04C4" w:rsidP="00F9673C">
            <w:pPr>
              <w:rPr>
                <w:rFonts w:ascii="Cambria" w:hAnsi="Cambria"/>
                <w:b/>
              </w:rPr>
            </w:pPr>
            <w:r>
              <w:rPr>
                <w:rFonts w:ascii="Cambria" w:hAnsi="Cambria"/>
                <w:b/>
                <w:sz w:val="22"/>
                <w:szCs w:val="22"/>
              </w:rPr>
              <w:t xml:space="preserve">Till </w:t>
            </w:r>
            <w:r w:rsidR="00DA7935" w:rsidRPr="00C75B67">
              <w:rPr>
                <w:rFonts w:ascii="Cambria" w:hAnsi="Cambria"/>
                <w:b/>
                <w:sz w:val="22"/>
                <w:szCs w:val="22"/>
              </w:rPr>
              <w:t>30</w:t>
            </w:r>
            <w:r w:rsidR="00DA7935" w:rsidRPr="00C75B67">
              <w:rPr>
                <w:rFonts w:ascii="Cambria" w:hAnsi="Cambria"/>
                <w:b/>
                <w:sz w:val="22"/>
                <w:szCs w:val="22"/>
                <w:vertAlign w:val="superscript"/>
              </w:rPr>
              <w:t>th</w:t>
            </w:r>
            <w:r w:rsidR="00DA7935" w:rsidRPr="00C75B67">
              <w:rPr>
                <w:rFonts w:ascii="Cambria" w:hAnsi="Cambria"/>
                <w:b/>
                <w:sz w:val="22"/>
                <w:szCs w:val="22"/>
              </w:rPr>
              <w:t xml:space="preserve"> June, </w:t>
            </w:r>
            <w:r w:rsidR="00E82454" w:rsidRPr="00C75B67">
              <w:rPr>
                <w:rFonts w:ascii="Cambria" w:hAnsi="Cambria"/>
                <w:b/>
                <w:sz w:val="22"/>
                <w:szCs w:val="22"/>
              </w:rPr>
              <w:t>202</w:t>
            </w:r>
            <w:r w:rsidR="00F9673C">
              <w:rPr>
                <w:rFonts w:ascii="Cambria" w:hAnsi="Cambria"/>
                <w:b/>
                <w:sz w:val="22"/>
                <w:szCs w:val="22"/>
              </w:rPr>
              <w:t>1</w:t>
            </w:r>
          </w:p>
        </w:tc>
      </w:tr>
      <w:tr w:rsidR="00ED408B" w:rsidRPr="00C75B67" w:rsidTr="006146DB">
        <w:trPr>
          <w:trHeight w:val="1070"/>
        </w:trPr>
        <w:tc>
          <w:tcPr>
            <w:tcW w:w="4484" w:type="dxa"/>
          </w:tcPr>
          <w:p w:rsidR="00ED408B" w:rsidRPr="00C75B67" w:rsidRDefault="00ED408B" w:rsidP="00B86915">
            <w:pPr>
              <w:autoSpaceDE w:val="0"/>
              <w:autoSpaceDN w:val="0"/>
              <w:adjustRightInd w:val="0"/>
              <w:rPr>
                <w:rFonts w:ascii="Cambria" w:hAnsi="Cambria"/>
                <w:b/>
                <w:bCs/>
                <w:lang w:val="en-US"/>
              </w:rPr>
            </w:pPr>
            <w:r w:rsidRPr="00C75B67">
              <w:rPr>
                <w:rFonts w:ascii="Cambria" w:hAnsi="Cambria"/>
                <w:b/>
                <w:bCs/>
                <w:sz w:val="22"/>
                <w:szCs w:val="22"/>
                <w:lang w:val="en-US"/>
              </w:rPr>
              <w:t>4. Plan provision:</w:t>
            </w:r>
          </w:p>
          <w:p w:rsidR="00ED408B" w:rsidRPr="00C75B67" w:rsidRDefault="00ED408B" w:rsidP="00B86915">
            <w:pPr>
              <w:autoSpaceDE w:val="0"/>
              <w:autoSpaceDN w:val="0"/>
              <w:adjustRightInd w:val="0"/>
              <w:rPr>
                <w:rFonts w:ascii="Cambria" w:hAnsi="Cambria"/>
                <w:b/>
                <w:bCs/>
                <w:lang w:val="en-US"/>
              </w:rPr>
            </w:pPr>
          </w:p>
          <w:p w:rsidR="00ED408B" w:rsidRPr="00C75B67" w:rsidRDefault="00ED408B" w:rsidP="00B86915">
            <w:pPr>
              <w:autoSpaceDE w:val="0"/>
              <w:autoSpaceDN w:val="0"/>
              <w:adjustRightInd w:val="0"/>
              <w:rPr>
                <w:rFonts w:ascii="Cambria" w:hAnsi="Cambria"/>
                <w:lang w:val="en-US"/>
              </w:rPr>
            </w:pPr>
            <w:r w:rsidRPr="00C75B67">
              <w:rPr>
                <w:rFonts w:ascii="Cambria" w:hAnsi="Cambria"/>
                <w:sz w:val="22"/>
                <w:szCs w:val="22"/>
                <w:lang w:val="en-US"/>
              </w:rPr>
              <w:t>- If the project is included in the medium term /five year plan, specify actual allocation.</w:t>
            </w: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r w:rsidRPr="00C75B67">
              <w:rPr>
                <w:rFonts w:ascii="Cambria" w:hAnsi="Cambria"/>
                <w:sz w:val="22"/>
                <w:szCs w:val="22"/>
                <w:lang w:val="en-US"/>
              </w:rPr>
              <w:t>- If not included in the current plan, what warrants its inclusion and how is it now proposed to be accommodated.</w:t>
            </w: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r w:rsidRPr="00C75B67">
              <w:rPr>
                <w:rFonts w:ascii="Cambria" w:hAnsi="Cambria"/>
                <w:sz w:val="22"/>
                <w:szCs w:val="22"/>
                <w:lang w:val="en-US"/>
              </w:rPr>
              <w:t>- If the project is proposed to be financed out of block provision, indicate:</w:t>
            </w: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p w:rsidR="00ED408B" w:rsidRPr="00C75B67" w:rsidRDefault="00ED408B" w:rsidP="00B86915">
            <w:pPr>
              <w:autoSpaceDE w:val="0"/>
              <w:autoSpaceDN w:val="0"/>
              <w:adjustRightInd w:val="0"/>
              <w:rPr>
                <w:rFonts w:ascii="Cambria" w:hAnsi="Cambria"/>
                <w:lang w:val="en-US"/>
              </w:rPr>
            </w:pPr>
          </w:p>
        </w:tc>
        <w:tc>
          <w:tcPr>
            <w:tcW w:w="6055" w:type="dxa"/>
          </w:tcPr>
          <w:p w:rsidR="00ED408B" w:rsidRPr="00C75B67" w:rsidRDefault="00ED408B" w:rsidP="00B86915">
            <w:pPr>
              <w:rPr>
                <w:rFonts w:ascii="Cambria" w:hAnsi="Cambria"/>
                <w:lang w:val="en-US"/>
              </w:rPr>
            </w:pPr>
          </w:p>
          <w:p w:rsidR="00466744" w:rsidRPr="00C75B67" w:rsidRDefault="00466744" w:rsidP="00B86915">
            <w:pPr>
              <w:rPr>
                <w:rFonts w:ascii="Cambria" w:hAnsi="Cambria"/>
                <w:lang w:val="en-US"/>
              </w:rPr>
            </w:pPr>
          </w:p>
          <w:p w:rsidR="00ED408B" w:rsidRPr="00623A4D" w:rsidRDefault="00ED408B" w:rsidP="00270A43">
            <w:pPr>
              <w:rPr>
                <w:rFonts w:ascii="Cambria" w:hAnsi="Cambria"/>
                <w:color w:val="000000" w:themeColor="text1"/>
                <w:lang w:val="en-US"/>
              </w:rPr>
            </w:pPr>
            <w:r w:rsidRPr="00623A4D">
              <w:rPr>
                <w:rFonts w:ascii="Cambria" w:hAnsi="Cambria"/>
                <w:color w:val="000000" w:themeColor="text1"/>
                <w:sz w:val="22"/>
                <w:szCs w:val="22"/>
                <w:lang w:val="en-US"/>
              </w:rPr>
              <w:t>The project is in</w:t>
            </w:r>
            <w:r w:rsidR="00270A43">
              <w:rPr>
                <w:rFonts w:ascii="Cambria" w:hAnsi="Cambria"/>
                <w:color w:val="000000" w:themeColor="text1"/>
                <w:sz w:val="22"/>
                <w:szCs w:val="22"/>
                <w:lang w:val="en-US"/>
              </w:rPr>
              <w:t xml:space="preserve">cluded in the provincial ADP 2019-20 </w:t>
            </w:r>
            <w:r w:rsidR="0005673C" w:rsidRPr="00623A4D">
              <w:rPr>
                <w:rFonts w:ascii="Cambria" w:hAnsi="Cambria"/>
                <w:color w:val="000000" w:themeColor="text1"/>
                <w:sz w:val="22"/>
                <w:szCs w:val="22"/>
                <w:lang w:val="en-US"/>
              </w:rPr>
              <w:t xml:space="preserve">at a cost of Rs. </w:t>
            </w:r>
            <w:r w:rsidR="00E64644" w:rsidRPr="00623A4D">
              <w:rPr>
                <w:rFonts w:ascii="Cambria" w:hAnsi="Cambria"/>
                <w:color w:val="000000" w:themeColor="text1"/>
                <w:sz w:val="22"/>
                <w:szCs w:val="22"/>
                <w:lang w:val="en-US"/>
              </w:rPr>
              <w:t>100.00</w:t>
            </w:r>
            <w:r w:rsidR="0005673C" w:rsidRPr="00623A4D">
              <w:rPr>
                <w:rFonts w:ascii="Cambria" w:hAnsi="Cambria"/>
                <w:color w:val="000000" w:themeColor="text1"/>
                <w:sz w:val="22"/>
                <w:szCs w:val="22"/>
                <w:lang w:val="en-US"/>
              </w:rPr>
              <w:t xml:space="preserve">million and CFY allocation of Rs. </w:t>
            </w:r>
            <w:r w:rsidR="00270A43">
              <w:rPr>
                <w:rFonts w:ascii="Cambria" w:hAnsi="Cambria"/>
                <w:color w:val="000000" w:themeColor="text1"/>
                <w:sz w:val="22"/>
                <w:szCs w:val="22"/>
                <w:lang w:val="en-US"/>
              </w:rPr>
              <w:t>74.00</w:t>
            </w:r>
            <w:r w:rsidR="00957790" w:rsidRPr="00623A4D">
              <w:rPr>
                <w:rFonts w:ascii="Cambria" w:hAnsi="Cambria"/>
                <w:color w:val="000000" w:themeColor="text1"/>
                <w:sz w:val="22"/>
                <w:szCs w:val="22"/>
                <w:lang w:val="en-US"/>
              </w:rPr>
              <w:t xml:space="preserve"> million.</w:t>
            </w:r>
          </w:p>
          <w:p w:rsidR="00ED408B" w:rsidRPr="00C75B67" w:rsidRDefault="00ED408B" w:rsidP="00B86915">
            <w:pPr>
              <w:rPr>
                <w:rFonts w:ascii="Cambria" w:hAnsi="Cambria"/>
                <w:lang w:val="en-US"/>
              </w:rPr>
            </w:pPr>
          </w:p>
          <w:p w:rsidR="005F1D9B" w:rsidRPr="00C75B67" w:rsidRDefault="005F1D9B" w:rsidP="00B86915">
            <w:pPr>
              <w:rPr>
                <w:rFonts w:ascii="Cambria" w:hAnsi="Cambria"/>
                <w:lang w:val="en-US"/>
              </w:rPr>
            </w:pPr>
          </w:p>
          <w:p w:rsidR="00ED408B" w:rsidRPr="00C75B67" w:rsidRDefault="00ED408B" w:rsidP="00B86915">
            <w:pPr>
              <w:rPr>
                <w:rFonts w:ascii="Cambria" w:hAnsi="Cambria"/>
                <w:lang w:val="en-US"/>
              </w:rPr>
            </w:pPr>
            <w:r w:rsidRPr="00C75B67">
              <w:rPr>
                <w:rFonts w:ascii="Cambria" w:hAnsi="Cambria"/>
                <w:sz w:val="22"/>
                <w:szCs w:val="22"/>
                <w:lang w:val="en-US"/>
              </w:rPr>
              <w:t xml:space="preserve">Not Applicable. </w:t>
            </w:r>
          </w:p>
          <w:p w:rsidR="00ED408B" w:rsidRPr="00C75B67" w:rsidRDefault="00ED408B" w:rsidP="00B86915">
            <w:pPr>
              <w:rPr>
                <w:rFonts w:ascii="Cambria" w:hAnsi="Cambria"/>
                <w:lang w:val="en-US"/>
              </w:rPr>
            </w:pPr>
          </w:p>
          <w:p w:rsidR="00ED408B" w:rsidRPr="00C75B67" w:rsidRDefault="00ED408B" w:rsidP="00B86915">
            <w:pPr>
              <w:rPr>
                <w:rFonts w:ascii="Cambria" w:hAnsi="Cambria"/>
                <w:lang w:val="en-US"/>
              </w:rPr>
            </w:pPr>
          </w:p>
          <w:p w:rsidR="00ED408B" w:rsidRPr="00C75B67" w:rsidRDefault="00ED408B" w:rsidP="00B86915">
            <w:pPr>
              <w:rPr>
                <w:rFonts w:ascii="Cambria" w:hAnsi="Cambria"/>
                <w:lang w:val="en-US"/>
              </w:rPr>
            </w:pPr>
          </w:p>
          <w:p w:rsidR="00ED408B" w:rsidRPr="00C75B67" w:rsidRDefault="00ED408B" w:rsidP="00B86915">
            <w:pPr>
              <w:rPr>
                <w:rFonts w:ascii="Cambria" w:hAnsi="Cambria"/>
                <w:lang w:val="en-US"/>
              </w:rPr>
            </w:pPr>
            <w:r w:rsidRPr="00C75B67">
              <w:rPr>
                <w:rFonts w:ascii="Cambria" w:hAnsi="Cambria"/>
                <w:sz w:val="22"/>
                <w:szCs w:val="22"/>
                <w:lang w:val="en-US"/>
              </w:rPr>
              <w:t>Not Applicable.</w:t>
            </w:r>
          </w:p>
          <w:p w:rsidR="00ED408B" w:rsidRPr="00C75B67" w:rsidRDefault="00ED408B" w:rsidP="00B86915">
            <w:pPr>
              <w:rPr>
                <w:rFonts w:ascii="Cambria" w:hAnsi="Cambria"/>
                <w:lang w:val="en-US"/>
              </w:rPr>
            </w:pPr>
          </w:p>
          <w:p w:rsidR="00ED408B" w:rsidRPr="00C75B67" w:rsidRDefault="00ED408B" w:rsidP="00B86915">
            <w:pPr>
              <w:rPr>
                <w:rFonts w:ascii="Cambria" w:hAnsi="Cambria"/>
                <w:lang w:val="en-US"/>
              </w:rPr>
            </w:pPr>
          </w:p>
        </w:tc>
      </w:tr>
      <w:tr w:rsidR="00ED408B" w:rsidRPr="00C75B67" w:rsidTr="00C6428C">
        <w:trPr>
          <w:trHeight w:val="710"/>
        </w:trPr>
        <w:tc>
          <w:tcPr>
            <w:tcW w:w="4484" w:type="dxa"/>
          </w:tcPr>
          <w:p w:rsidR="00ED408B" w:rsidRPr="00C75B67" w:rsidRDefault="00ED408B" w:rsidP="00EB55DD">
            <w:pPr>
              <w:autoSpaceDE w:val="0"/>
              <w:autoSpaceDN w:val="0"/>
              <w:adjustRightInd w:val="0"/>
              <w:rPr>
                <w:rFonts w:ascii="Cambria" w:hAnsi="Cambria"/>
                <w:lang w:val="en-US"/>
              </w:rPr>
            </w:pPr>
            <w:r w:rsidRPr="00C75B67">
              <w:rPr>
                <w:rFonts w:ascii="Cambria" w:hAnsi="Cambria"/>
                <w:sz w:val="22"/>
                <w:szCs w:val="22"/>
                <w:lang w:val="en-US"/>
              </w:rPr>
              <w:t xml:space="preserve">(b) Provision in the financial year </w:t>
            </w:r>
            <w:r w:rsidR="00EB55DD">
              <w:rPr>
                <w:rFonts w:ascii="Cambria" w:hAnsi="Cambria"/>
                <w:sz w:val="22"/>
                <w:szCs w:val="22"/>
                <w:lang w:val="en-US"/>
              </w:rPr>
              <w:t>`2019-20</w:t>
            </w:r>
            <w:r w:rsidRPr="00C75B67">
              <w:rPr>
                <w:rFonts w:ascii="Cambria" w:hAnsi="Cambria"/>
                <w:sz w:val="22"/>
                <w:szCs w:val="22"/>
                <w:lang w:val="en-US"/>
              </w:rPr>
              <w:t xml:space="preserve"> (ADP):</w:t>
            </w:r>
          </w:p>
        </w:tc>
        <w:tc>
          <w:tcPr>
            <w:tcW w:w="6055" w:type="dxa"/>
            <w:vAlign w:val="center"/>
          </w:tcPr>
          <w:p w:rsidR="00ED408B" w:rsidRPr="00C75B67" w:rsidRDefault="00ED408B" w:rsidP="00EB55DD">
            <w:pPr>
              <w:rPr>
                <w:rFonts w:ascii="Cambria" w:hAnsi="Cambria"/>
                <w:lang w:val="en-US"/>
              </w:rPr>
            </w:pPr>
            <w:r w:rsidRPr="00C75B67">
              <w:rPr>
                <w:rFonts w:ascii="Cambria" w:hAnsi="Cambria"/>
                <w:sz w:val="22"/>
                <w:szCs w:val="22"/>
                <w:lang w:val="en-US"/>
              </w:rPr>
              <w:t xml:space="preserve">Rs. </w:t>
            </w:r>
            <w:r w:rsidR="00EB55DD">
              <w:rPr>
                <w:rFonts w:ascii="Cambria" w:hAnsi="Cambria"/>
                <w:sz w:val="22"/>
                <w:szCs w:val="22"/>
                <w:lang w:val="en-US"/>
              </w:rPr>
              <w:t>74</w:t>
            </w:r>
            <w:r w:rsidR="00957790">
              <w:rPr>
                <w:rFonts w:ascii="Cambria" w:hAnsi="Cambria"/>
                <w:sz w:val="22"/>
                <w:szCs w:val="22"/>
                <w:lang w:val="en-US"/>
              </w:rPr>
              <w:t>.00 million.</w:t>
            </w:r>
          </w:p>
        </w:tc>
      </w:tr>
    </w:tbl>
    <w:p w:rsidR="00ED408B" w:rsidRPr="00C75B67" w:rsidRDefault="00ED408B" w:rsidP="00ED408B">
      <w:pPr>
        <w:rPr>
          <w:rFonts w:ascii="Cambria" w:hAnsi="Cambria"/>
        </w:rPr>
      </w:pPr>
    </w:p>
    <w:p w:rsidR="00892A8B" w:rsidRPr="00C75B67" w:rsidRDefault="00892A8B" w:rsidP="00ED408B">
      <w:pPr>
        <w:rPr>
          <w:rFonts w:ascii="Cambria" w:hAnsi="Cambria"/>
        </w:rPr>
      </w:pPr>
    </w:p>
    <w:p w:rsidR="00892A8B" w:rsidRPr="00C75B67" w:rsidRDefault="00892A8B" w:rsidP="00ED408B">
      <w:pPr>
        <w:rPr>
          <w:rFonts w:ascii="Cambria" w:hAnsi="Cambria"/>
        </w:rPr>
      </w:pPr>
    </w:p>
    <w:p w:rsidR="005F1D9B" w:rsidRPr="00C75B67" w:rsidRDefault="005F1D9B" w:rsidP="00ED408B">
      <w:pPr>
        <w:rPr>
          <w:rFonts w:ascii="Cambria" w:hAnsi="Cambria"/>
        </w:rPr>
      </w:pPr>
    </w:p>
    <w:tbl>
      <w:tblPr>
        <w:tblW w:w="1059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7560"/>
      </w:tblGrid>
      <w:tr w:rsidR="00ED408B" w:rsidRPr="00C75B67" w:rsidTr="00C27479">
        <w:trPr>
          <w:trHeight w:val="2978"/>
        </w:trPr>
        <w:tc>
          <w:tcPr>
            <w:tcW w:w="3037" w:type="dxa"/>
          </w:tcPr>
          <w:p w:rsidR="00ED408B" w:rsidRPr="00C75B67" w:rsidRDefault="00ED408B" w:rsidP="00B86915">
            <w:pPr>
              <w:autoSpaceDE w:val="0"/>
              <w:autoSpaceDN w:val="0"/>
              <w:adjustRightInd w:val="0"/>
              <w:rPr>
                <w:rFonts w:ascii="Cambria" w:hAnsi="Cambria"/>
                <w:b/>
                <w:bCs/>
                <w:lang w:val="en-US"/>
              </w:rPr>
            </w:pPr>
            <w:r w:rsidRPr="00C75B67">
              <w:rPr>
                <w:rFonts w:ascii="Cambria" w:hAnsi="Cambria"/>
                <w:b/>
                <w:bCs/>
                <w:sz w:val="22"/>
                <w:szCs w:val="22"/>
                <w:lang w:val="en-US"/>
              </w:rPr>
              <w:lastRenderedPageBreak/>
              <w:t>5. The objectives of the sector / sub sector as indicated in the medium term / five Year plan be reproduced.</w:t>
            </w:r>
          </w:p>
          <w:p w:rsidR="00ED408B" w:rsidRPr="00C75B67" w:rsidRDefault="00ED408B" w:rsidP="00B86915">
            <w:pPr>
              <w:autoSpaceDE w:val="0"/>
              <w:autoSpaceDN w:val="0"/>
              <w:adjustRightInd w:val="0"/>
              <w:rPr>
                <w:rFonts w:ascii="Cambria" w:hAnsi="Cambria"/>
                <w:b/>
                <w:bCs/>
                <w:lang w:val="en-US"/>
              </w:rPr>
            </w:pPr>
          </w:p>
        </w:tc>
        <w:tc>
          <w:tcPr>
            <w:tcW w:w="7560" w:type="dxa"/>
          </w:tcPr>
          <w:p w:rsidR="00446A65" w:rsidRPr="00C75B67" w:rsidRDefault="003C3E38" w:rsidP="001D3240">
            <w:pPr>
              <w:pStyle w:val="ListParagraph"/>
              <w:spacing w:after="0" w:line="240" w:lineRule="auto"/>
              <w:ind w:left="0"/>
              <w:jc w:val="both"/>
              <w:rPr>
                <w:rFonts w:ascii="Cambria" w:hAnsi="Cambria" w:cs="Helvetica"/>
                <w:color w:val="000000"/>
                <w:shd w:val="clear" w:color="auto" w:fill="FFFFFF"/>
              </w:rPr>
            </w:pPr>
            <w:r w:rsidRPr="00C75B67">
              <w:rPr>
                <w:rFonts w:ascii="Cambria" w:hAnsi="Cambria" w:cs="Helvetica"/>
                <w:color w:val="000000"/>
                <w:shd w:val="clear" w:color="auto" w:fill="FFFFFF"/>
              </w:rPr>
              <w:t xml:space="preserve">To strengthen ‘State-Citizen’ relationship and promote Khyber Pakhtunkhwa as a brand across the globe  through factual and broad-based projections of socio-economic, political and religious affairs of the province to the general masses in the print, electronic and social/digital media. Information &amp; Public Relation Department has a vital role to perform when it comes to attainment of a secure, just and prosperous society. In information domain it aims to bridge the gap between the government and the public. Information &amp; Public Relation Department strives towards expeditious service delivery and emphasizes to expand the service delivery horizon across the Khyber Pakhtunkhwa to reach out the targeted audience; covering civil society, urban and rural elites, middle &amp; working class </w:t>
            </w:r>
            <w:r w:rsidR="001D3240">
              <w:rPr>
                <w:rFonts w:ascii="Cambria" w:hAnsi="Cambria" w:cs="Helvetica"/>
                <w:color w:val="000000"/>
                <w:shd w:val="clear" w:color="auto" w:fill="FFFFFF"/>
              </w:rPr>
              <w:t xml:space="preserve"> of the Province.</w:t>
            </w:r>
          </w:p>
        </w:tc>
      </w:tr>
      <w:tr w:rsidR="00ED408B" w:rsidRPr="00C75B67" w:rsidTr="00C27479">
        <w:trPr>
          <w:trHeight w:val="4148"/>
        </w:trPr>
        <w:tc>
          <w:tcPr>
            <w:tcW w:w="3037" w:type="dxa"/>
          </w:tcPr>
          <w:p w:rsidR="00ED408B" w:rsidRPr="00C75B67" w:rsidRDefault="00ED408B" w:rsidP="00B86915">
            <w:pPr>
              <w:autoSpaceDE w:val="0"/>
              <w:autoSpaceDN w:val="0"/>
              <w:adjustRightInd w:val="0"/>
              <w:rPr>
                <w:rFonts w:ascii="Cambria" w:hAnsi="Cambria"/>
                <w:lang w:val="en-US"/>
              </w:rPr>
            </w:pPr>
            <w:r w:rsidRPr="00C75B67">
              <w:rPr>
                <w:rFonts w:ascii="Cambria" w:hAnsi="Cambria"/>
                <w:b/>
                <w:bCs/>
                <w:sz w:val="22"/>
                <w:szCs w:val="22"/>
                <w:lang w:val="en-US"/>
              </w:rPr>
              <w:t>6. Indicate objectives of the project</w:t>
            </w:r>
          </w:p>
          <w:p w:rsidR="00ED408B" w:rsidRPr="00C75B67" w:rsidRDefault="00ED408B" w:rsidP="00B86915">
            <w:pPr>
              <w:autoSpaceDE w:val="0"/>
              <w:autoSpaceDN w:val="0"/>
              <w:adjustRightInd w:val="0"/>
              <w:rPr>
                <w:rFonts w:ascii="Cambria" w:hAnsi="Cambria"/>
                <w:b/>
                <w:bCs/>
                <w:lang w:val="en-US"/>
              </w:rPr>
            </w:pPr>
          </w:p>
        </w:tc>
        <w:tc>
          <w:tcPr>
            <w:tcW w:w="7560" w:type="dxa"/>
          </w:tcPr>
          <w:p w:rsidR="00AF58DC" w:rsidRPr="00C75B67" w:rsidRDefault="003C3E38" w:rsidP="008E475E">
            <w:pPr>
              <w:widowControl w:val="0"/>
              <w:autoSpaceDE w:val="0"/>
              <w:autoSpaceDN w:val="0"/>
              <w:adjustRightInd w:val="0"/>
              <w:spacing w:line="276" w:lineRule="auto"/>
              <w:jc w:val="both"/>
              <w:rPr>
                <w:rFonts w:ascii="Cambria" w:hAnsi="Cambria"/>
              </w:rPr>
            </w:pPr>
            <w:r w:rsidRPr="00C75B67">
              <w:rPr>
                <w:rFonts w:ascii="Cambria" w:hAnsi="Cambria"/>
                <w:sz w:val="22"/>
                <w:szCs w:val="22"/>
              </w:rPr>
              <w:t>The project will greatly help the</w:t>
            </w:r>
            <w:r w:rsidR="006E5EB7" w:rsidRPr="00C75B67">
              <w:rPr>
                <w:rFonts w:ascii="Cambria" w:hAnsi="Cambria"/>
                <w:sz w:val="22"/>
                <w:szCs w:val="22"/>
              </w:rPr>
              <w:t xml:space="preserve"> provincial</w:t>
            </w:r>
            <w:r w:rsidRPr="00C75B67">
              <w:rPr>
                <w:rFonts w:ascii="Cambria" w:hAnsi="Cambria"/>
                <w:sz w:val="22"/>
                <w:szCs w:val="22"/>
              </w:rPr>
              <w:t xml:space="preserve"> government in strengthening the ‘state-citizen’ relationship through </w:t>
            </w:r>
            <w:r w:rsidR="006E5EB7" w:rsidRPr="00C75B67">
              <w:rPr>
                <w:rFonts w:ascii="Cambria" w:hAnsi="Cambria"/>
                <w:sz w:val="22"/>
                <w:szCs w:val="22"/>
              </w:rPr>
              <w:t xml:space="preserve">in-house </w:t>
            </w:r>
            <w:r w:rsidRPr="00C75B67">
              <w:rPr>
                <w:rFonts w:ascii="Cambria" w:hAnsi="Cambria"/>
                <w:sz w:val="22"/>
                <w:szCs w:val="22"/>
              </w:rPr>
              <w:t xml:space="preserve">development of </w:t>
            </w:r>
            <w:r w:rsidR="006E5EB7" w:rsidRPr="00C75B67">
              <w:rPr>
                <w:rFonts w:ascii="Cambria" w:hAnsi="Cambria"/>
                <w:sz w:val="22"/>
                <w:szCs w:val="22"/>
              </w:rPr>
              <w:t>creative contents</w:t>
            </w:r>
            <w:r w:rsidR="002C1E6F">
              <w:rPr>
                <w:rFonts w:ascii="Cambria" w:hAnsi="Cambria"/>
                <w:sz w:val="22"/>
                <w:szCs w:val="22"/>
              </w:rPr>
              <w:t xml:space="preserve"> </w:t>
            </w:r>
            <w:r w:rsidR="008E475E" w:rsidRPr="00C75B67">
              <w:rPr>
                <w:rFonts w:ascii="Cambria" w:hAnsi="Cambria"/>
                <w:sz w:val="22"/>
                <w:szCs w:val="22"/>
              </w:rPr>
              <w:t>wrap</w:t>
            </w:r>
            <w:r w:rsidR="008E475E">
              <w:rPr>
                <w:rFonts w:ascii="Cambria" w:hAnsi="Cambria"/>
                <w:sz w:val="22"/>
                <w:szCs w:val="22"/>
              </w:rPr>
              <w:t>ped</w:t>
            </w:r>
            <w:r w:rsidR="006E5EB7" w:rsidRPr="00C75B67">
              <w:rPr>
                <w:rFonts w:ascii="Cambria" w:hAnsi="Cambria"/>
                <w:sz w:val="22"/>
                <w:szCs w:val="22"/>
              </w:rPr>
              <w:t xml:space="preserve"> around various communication products </w:t>
            </w:r>
            <w:r w:rsidRPr="00C75B67">
              <w:rPr>
                <w:rFonts w:ascii="Cambria" w:hAnsi="Cambria"/>
                <w:sz w:val="22"/>
                <w:szCs w:val="22"/>
              </w:rPr>
              <w:t>according to the needs of the target audience.</w:t>
            </w:r>
            <w:r w:rsidR="006E5EB7" w:rsidRPr="00C75B67">
              <w:rPr>
                <w:rFonts w:ascii="Cambria" w:hAnsi="Cambria"/>
                <w:sz w:val="22"/>
                <w:szCs w:val="22"/>
              </w:rPr>
              <w:t xml:space="preserve"> Creative contents for various communication mediums including Print, Electronic, Social and Digital Media will significantly boost publicity of the provincial government. Print Advertisements, Infographics, TVCs, documentaries, video packages etc. can be produced without acquiring services of Advertising</w:t>
            </w:r>
            <w:r w:rsidR="00AF58DC" w:rsidRPr="00C75B67">
              <w:rPr>
                <w:rFonts w:ascii="Cambria" w:hAnsi="Cambria"/>
                <w:sz w:val="22"/>
                <w:szCs w:val="22"/>
              </w:rPr>
              <w:t xml:space="preserve"> Agencies or Production houses. </w:t>
            </w:r>
            <w:r w:rsidR="00E172BB" w:rsidRPr="00C75B67">
              <w:rPr>
                <w:rFonts w:ascii="Cambria" w:hAnsi="Cambria"/>
                <w:sz w:val="22"/>
                <w:szCs w:val="22"/>
              </w:rPr>
              <w:t xml:space="preserve"> Historically the main role of Information &amp; PR department has been the dissemination of data from the government to the public via media. It is also the government’s outlet that caters to the needs of the journalist community. After the digital revolution, the core target audience of the government i.e., the public has a plethora of avenues to information and hence having their perceptions shaped. It is now inevitable for </w:t>
            </w:r>
            <w:r w:rsidR="008E475E">
              <w:rPr>
                <w:rFonts w:ascii="Cambria" w:hAnsi="Cambria"/>
                <w:sz w:val="22"/>
                <w:szCs w:val="22"/>
              </w:rPr>
              <w:t>I</w:t>
            </w:r>
            <w:r w:rsidR="00E172BB" w:rsidRPr="00C75B67">
              <w:rPr>
                <w:rFonts w:ascii="Cambria" w:hAnsi="Cambria"/>
                <w:sz w:val="22"/>
                <w:szCs w:val="22"/>
              </w:rPr>
              <w:t>nfor</w:t>
            </w:r>
            <w:r w:rsidR="004A5E42">
              <w:rPr>
                <w:rFonts w:ascii="Cambria" w:hAnsi="Cambria"/>
                <w:sz w:val="22"/>
                <w:szCs w:val="22"/>
              </w:rPr>
              <w:t xml:space="preserve">mation </w:t>
            </w:r>
            <w:r w:rsidR="008E475E">
              <w:rPr>
                <w:rFonts w:ascii="Cambria" w:hAnsi="Cambria"/>
                <w:sz w:val="22"/>
                <w:szCs w:val="22"/>
              </w:rPr>
              <w:t>D</w:t>
            </w:r>
            <w:r w:rsidR="004A5E42">
              <w:rPr>
                <w:rFonts w:ascii="Cambria" w:hAnsi="Cambria"/>
                <w:sz w:val="22"/>
                <w:szCs w:val="22"/>
              </w:rPr>
              <w:t>epartment to evolve, establish</w:t>
            </w:r>
            <w:r w:rsidR="00E172BB" w:rsidRPr="00C75B67">
              <w:rPr>
                <w:rFonts w:ascii="Cambria" w:hAnsi="Cambria"/>
                <w:sz w:val="22"/>
                <w:szCs w:val="22"/>
              </w:rPr>
              <w:t xml:space="preserve"> and strengthen an emotional connect with the public like corporate brands do. All communication products will address three things (</w:t>
            </w:r>
            <w:proofErr w:type="spellStart"/>
            <w:r w:rsidR="00E172BB" w:rsidRPr="00C75B67">
              <w:rPr>
                <w:rFonts w:ascii="Cambria" w:hAnsi="Cambria"/>
                <w:sz w:val="22"/>
                <w:szCs w:val="22"/>
              </w:rPr>
              <w:t>i</w:t>
            </w:r>
            <w:proofErr w:type="spellEnd"/>
            <w:r w:rsidR="00E172BB" w:rsidRPr="00C75B67">
              <w:rPr>
                <w:rFonts w:ascii="Cambria" w:hAnsi="Cambria"/>
                <w:sz w:val="22"/>
                <w:szCs w:val="22"/>
              </w:rPr>
              <w:t xml:space="preserve">) Understanding </w:t>
            </w:r>
            <w:r w:rsidR="004A5E42">
              <w:rPr>
                <w:rFonts w:ascii="Cambria" w:hAnsi="Cambria"/>
                <w:sz w:val="22"/>
                <w:szCs w:val="22"/>
              </w:rPr>
              <w:t>the public (ii) bonding with the public</w:t>
            </w:r>
            <w:r w:rsidR="00E172BB" w:rsidRPr="00C75B67">
              <w:rPr>
                <w:rFonts w:ascii="Cambria" w:hAnsi="Cambria"/>
                <w:sz w:val="22"/>
                <w:szCs w:val="22"/>
              </w:rPr>
              <w:t xml:space="preserve"> (iii) winning the consumer through development of curative conten</w:t>
            </w:r>
            <w:r w:rsidR="00E26950" w:rsidRPr="00C75B67">
              <w:rPr>
                <w:rFonts w:ascii="Cambria" w:hAnsi="Cambria"/>
                <w:sz w:val="22"/>
                <w:szCs w:val="22"/>
              </w:rPr>
              <w:t xml:space="preserve">ts. The creative wing shall deliberate upon evolving slogans/narratives for the </w:t>
            </w:r>
            <w:r w:rsidR="008E475E">
              <w:rPr>
                <w:rFonts w:ascii="Cambria" w:hAnsi="Cambria"/>
                <w:sz w:val="22"/>
                <w:szCs w:val="22"/>
              </w:rPr>
              <w:t>G</w:t>
            </w:r>
            <w:r w:rsidR="00E26950" w:rsidRPr="00C75B67">
              <w:rPr>
                <w:rFonts w:ascii="Cambria" w:hAnsi="Cambria"/>
                <w:sz w:val="22"/>
                <w:szCs w:val="22"/>
              </w:rPr>
              <w:t xml:space="preserve">overnment of Khyber Pakhtunkhwa that achieves the objective of the core insight. </w:t>
            </w:r>
            <w:r w:rsidR="00AF58DC" w:rsidRPr="00C75B67">
              <w:rPr>
                <w:rFonts w:ascii="Cambria" w:hAnsi="Cambria"/>
                <w:sz w:val="22"/>
                <w:szCs w:val="22"/>
              </w:rPr>
              <w:t xml:space="preserve"> The project will serve as a handy tool of data analytics, cubes and data marts extracted from research in various sectors of the provincial government besides facts &amp; figures drawn from Media reports being shared from various media outlets. The statistical data</w:t>
            </w:r>
            <w:r w:rsidR="007F41EE" w:rsidRPr="00C75B67">
              <w:rPr>
                <w:rFonts w:ascii="Cambria" w:hAnsi="Cambria"/>
                <w:sz w:val="22"/>
                <w:szCs w:val="22"/>
              </w:rPr>
              <w:t xml:space="preserve"> with value add</w:t>
            </w:r>
            <w:r w:rsidR="00623A4D">
              <w:rPr>
                <w:rFonts w:ascii="Cambria" w:hAnsi="Cambria"/>
                <w:sz w:val="22"/>
                <w:szCs w:val="22"/>
              </w:rPr>
              <w:t>-</w:t>
            </w:r>
            <w:r w:rsidR="007F41EE" w:rsidRPr="00C75B67">
              <w:rPr>
                <w:rFonts w:ascii="Cambria" w:hAnsi="Cambria"/>
                <w:sz w:val="22"/>
                <w:szCs w:val="22"/>
              </w:rPr>
              <w:t>ons of</w:t>
            </w:r>
            <w:r w:rsidR="00AF58DC" w:rsidRPr="00C75B67">
              <w:rPr>
                <w:rFonts w:ascii="Cambria" w:hAnsi="Cambria"/>
                <w:sz w:val="22"/>
                <w:szCs w:val="22"/>
              </w:rPr>
              <w:t xml:space="preserve"> Business-Intelligence </w:t>
            </w:r>
            <w:r w:rsidR="007F41EE" w:rsidRPr="00C75B67">
              <w:rPr>
                <w:rFonts w:ascii="Cambria" w:hAnsi="Cambria"/>
                <w:sz w:val="22"/>
                <w:szCs w:val="22"/>
              </w:rPr>
              <w:t>features</w:t>
            </w:r>
            <w:r w:rsidR="00AF58DC" w:rsidRPr="00C75B67">
              <w:rPr>
                <w:rFonts w:ascii="Cambria" w:hAnsi="Cambria"/>
                <w:sz w:val="22"/>
                <w:szCs w:val="22"/>
              </w:rPr>
              <w:t xml:space="preserve"> of all instances of pro/anti-government news will </w:t>
            </w:r>
            <w:r w:rsidR="007F41EE" w:rsidRPr="00C75B67">
              <w:rPr>
                <w:rFonts w:ascii="Cambria" w:hAnsi="Cambria"/>
                <w:sz w:val="22"/>
                <w:szCs w:val="22"/>
              </w:rPr>
              <w:t xml:space="preserve">also </w:t>
            </w:r>
            <w:r w:rsidR="00AF58DC" w:rsidRPr="00C75B67">
              <w:rPr>
                <w:rFonts w:ascii="Cambria" w:hAnsi="Cambria"/>
                <w:sz w:val="22"/>
                <w:szCs w:val="22"/>
              </w:rPr>
              <w:t>reveal meaningful insights for decision making of the provincial government</w:t>
            </w:r>
            <w:r w:rsidR="007F41EE" w:rsidRPr="00C75B67">
              <w:rPr>
                <w:rFonts w:ascii="Cambria" w:hAnsi="Cambria"/>
                <w:sz w:val="22"/>
                <w:szCs w:val="22"/>
              </w:rPr>
              <w:t>. The project will also help improve the service delivery of various sectors of the provincial government and pave the way for good governance. Public grievances and aspirations can also be gauged. The project will also maintain repository of news instances tagged with relevant taxonomies for ease of access to the data for reusability and reference.</w:t>
            </w:r>
          </w:p>
          <w:p w:rsidR="005533AE" w:rsidRPr="00C75B67" w:rsidRDefault="005533AE" w:rsidP="004C338F">
            <w:pPr>
              <w:widowControl w:val="0"/>
              <w:autoSpaceDE w:val="0"/>
              <w:autoSpaceDN w:val="0"/>
              <w:adjustRightInd w:val="0"/>
              <w:spacing w:line="276" w:lineRule="auto"/>
              <w:jc w:val="both"/>
              <w:rPr>
                <w:rFonts w:ascii="Cambria" w:hAnsi="Cambria"/>
              </w:rPr>
            </w:pPr>
            <w:r w:rsidRPr="00C75B67">
              <w:rPr>
                <w:rFonts w:ascii="Cambria" w:hAnsi="Cambria"/>
                <w:sz w:val="22"/>
                <w:szCs w:val="22"/>
              </w:rPr>
              <w:t>Beside above, the following objectives will also</w:t>
            </w:r>
            <w:r w:rsidR="002C1E6F">
              <w:rPr>
                <w:rFonts w:ascii="Cambria" w:hAnsi="Cambria"/>
                <w:sz w:val="22"/>
                <w:szCs w:val="22"/>
              </w:rPr>
              <w:t xml:space="preserve"> </w:t>
            </w:r>
            <w:r w:rsidR="003C2891">
              <w:rPr>
                <w:rFonts w:ascii="Cambria" w:hAnsi="Cambria"/>
                <w:sz w:val="22"/>
                <w:szCs w:val="22"/>
              </w:rPr>
              <w:t xml:space="preserve">be </w:t>
            </w:r>
            <w:r w:rsidR="008E475E">
              <w:rPr>
                <w:rFonts w:ascii="Cambria" w:hAnsi="Cambria"/>
                <w:sz w:val="22"/>
                <w:szCs w:val="22"/>
              </w:rPr>
              <w:t>achieved</w:t>
            </w:r>
            <w:r w:rsidRPr="00C75B67">
              <w:rPr>
                <w:rFonts w:ascii="Cambria" w:hAnsi="Cambria"/>
                <w:sz w:val="22"/>
                <w:szCs w:val="22"/>
              </w:rPr>
              <w:t xml:space="preserve"> by executing the project:</w:t>
            </w:r>
          </w:p>
          <w:p w:rsidR="005533AE" w:rsidRPr="00AE59FF" w:rsidRDefault="005533AE" w:rsidP="005533AE">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To carry out effective publicity of the Provincial Government in a professional manner, using all the available communication means like media (both Print &amp; Electronic) and social network.</w:t>
            </w:r>
          </w:p>
          <w:p w:rsidR="005533AE" w:rsidRPr="00AE59FF" w:rsidRDefault="005533AE" w:rsidP="005533AE">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To project the reforms agenda and reforms initiatives of the Provincial Government, round the clock.</w:t>
            </w:r>
          </w:p>
          <w:p w:rsidR="005533AE" w:rsidRPr="00AE59FF" w:rsidRDefault="005533AE" w:rsidP="005533AE">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To persistently project the progress made by the government in different sectors/areas in a planned manner.</w:t>
            </w:r>
          </w:p>
          <w:p w:rsidR="005533AE" w:rsidRPr="00AE59FF" w:rsidRDefault="005533AE" w:rsidP="005533AE">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To assist the Information Department in formulating and implementing a vibrant media policy.</w:t>
            </w:r>
          </w:p>
          <w:p w:rsidR="005533AE" w:rsidRPr="00AE59FF" w:rsidRDefault="005533AE" w:rsidP="005533AE">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To receive feedback from the general public and keep the government abreast with their genuine needs and aspirations.</w:t>
            </w:r>
          </w:p>
          <w:p w:rsidR="007F1242" w:rsidRPr="00C27479" w:rsidRDefault="005533AE" w:rsidP="00C27479">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 xml:space="preserve">To act as a bridge between the </w:t>
            </w:r>
            <w:r w:rsidR="00725B62">
              <w:rPr>
                <w:rFonts w:ascii="Cambria" w:hAnsi="Cambria"/>
                <w:bCs/>
                <w:sz w:val="22"/>
                <w:szCs w:val="22"/>
              </w:rPr>
              <w:t xml:space="preserve">Government </w:t>
            </w:r>
            <w:r w:rsidR="00725B62" w:rsidRPr="00AE59FF">
              <w:rPr>
                <w:rFonts w:ascii="Cambria" w:hAnsi="Cambria"/>
                <w:bCs/>
                <w:sz w:val="22"/>
                <w:szCs w:val="22"/>
              </w:rPr>
              <w:t>and</w:t>
            </w:r>
            <w:r w:rsidRPr="00AE59FF">
              <w:rPr>
                <w:rFonts w:ascii="Cambria" w:hAnsi="Cambria"/>
                <w:bCs/>
                <w:sz w:val="22"/>
                <w:szCs w:val="22"/>
              </w:rPr>
              <w:t xml:space="preserve"> the</w:t>
            </w:r>
            <w:r w:rsidR="0086765C">
              <w:rPr>
                <w:rFonts w:ascii="Cambria" w:hAnsi="Cambria"/>
                <w:bCs/>
                <w:sz w:val="22"/>
                <w:szCs w:val="22"/>
              </w:rPr>
              <w:t xml:space="preserve"> Public</w:t>
            </w:r>
            <w:r w:rsidRPr="00AE59FF">
              <w:rPr>
                <w:rFonts w:ascii="Cambria" w:hAnsi="Cambria"/>
                <w:bCs/>
                <w:sz w:val="22"/>
                <w:szCs w:val="22"/>
              </w:rPr>
              <w:t>. To inform the policy makers about the public pulse.</w:t>
            </w:r>
          </w:p>
          <w:p w:rsidR="005533AE" w:rsidRPr="00AE59FF" w:rsidRDefault="005533AE" w:rsidP="005533AE">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 xml:space="preserve">To constantly liaise with the Regional Information Office Islamabad for publicity of the provincial government in the Federal Capital and other </w:t>
            </w:r>
            <w:r w:rsidRPr="00AE59FF">
              <w:rPr>
                <w:rFonts w:ascii="Cambria" w:hAnsi="Cambria"/>
                <w:bCs/>
                <w:sz w:val="22"/>
                <w:szCs w:val="22"/>
              </w:rPr>
              <w:lastRenderedPageBreak/>
              <w:t>provinces.</w:t>
            </w:r>
          </w:p>
          <w:p w:rsidR="005533AE" w:rsidRPr="009A72EC" w:rsidRDefault="005533AE" w:rsidP="009A72EC">
            <w:pPr>
              <w:widowControl w:val="0"/>
              <w:numPr>
                <w:ilvl w:val="0"/>
                <w:numId w:val="16"/>
              </w:numPr>
              <w:autoSpaceDE w:val="0"/>
              <w:autoSpaceDN w:val="0"/>
              <w:adjustRightInd w:val="0"/>
              <w:spacing w:line="276" w:lineRule="auto"/>
              <w:ind w:left="646" w:hanging="425"/>
              <w:jc w:val="both"/>
              <w:rPr>
                <w:rFonts w:ascii="Cambria" w:hAnsi="Cambria"/>
                <w:bCs/>
              </w:rPr>
            </w:pPr>
            <w:r w:rsidRPr="00AE59FF">
              <w:rPr>
                <w:rFonts w:ascii="Cambria" w:hAnsi="Cambria"/>
                <w:bCs/>
                <w:sz w:val="22"/>
                <w:szCs w:val="22"/>
              </w:rPr>
              <w:t>To project the activities of the Investment Promotion Cell setup in the Chief Minister’s Secretariat for attracting investors/investment in the province.</w:t>
            </w:r>
          </w:p>
          <w:p w:rsidR="00623A4D" w:rsidRDefault="00623A4D" w:rsidP="003E3BE7">
            <w:pPr>
              <w:widowControl w:val="0"/>
              <w:numPr>
                <w:ilvl w:val="0"/>
                <w:numId w:val="16"/>
              </w:numPr>
              <w:autoSpaceDE w:val="0"/>
              <w:autoSpaceDN w:val="0"/>
              <w:adjustRightInd w:val="0"/>
              <w:spacing w:line="276" w:lineRule="auto"/>
              <w:ind w:left="646" w:hanging="425"/>
              <w:jc w:val="both"/>
              <w:rPr>
                <w:rFonts w:ascii="Cambria" w:hAnsi="Cambria"/>
                <w:bCs/>
              </w:rPr>
            </w:pPr>
            <w:r>
              <w:rPr>
                <w:rFonts w:ascii="Cambria" w:hAnsi="Cambria"/>
                <w:bCs/>
                <w:sz w:val="22"/>
                <w:szCs w:val="22"/>
              </w:rPr>
              <w:t xml:space="preserve">To project special initiatives of </w:t>
            </w:r>
            <w:r w:rsidR="003E3BE7">
              <w:rPr>
                <w:rFonts w:ascii="Cambria" w:hAnsi="Cambria"/>
                <w:bCs/>
                <w:sz w:val="22"/>
                <w:szCs w:val="22"/>
              </w:rPr>
              <w:t>the</w:t>
            </w:r>
            <w:r w:rsidR="002C1E6F">
              <w:rPr>
                <w:rFonts w:ascii="Cambria" w:hAnsi="Cambria"/>
                <w:bCs/>
                <w:sz w:val="22"/>
                <w:szCs w:val="22"/>
              </w:rPr>
              <w:t xml:space="preserve"> </w:t>
            </w:r>
            <w:r w:rsidR="003E3BE7">
              <w:rPr>
                <w:rFonts w:ascii="Cambria" w:hAnsi="Cambria"/>
                <w:bCs/>
                <w:sz w:val="22"/>
                <w:szCs w:val="22"/>
              </w:rPr>
              <w:t>G</w:t>
            </w:r>
            <w:r>
              <w:rPr>
                <w:rFonts w:ascii="Cambria" w:hAnsi="Cambria"/>
                <w:bCs/>
                <w:sz w:val="22"/>
                <w:szCs w:val="22"/>
              </w:rPr>
              <w:t xml:space="preserve">overnment through social media especially YouTube which in turn will generate revenue through viewership   </w:t>
            </w:r>
          </w:p>
          <w:p w:rsidR="004A5E42" w:rsidRPr="004A5E42" w:rsidRDefault="003E3BE7" w:rsidP="004A5E42">
            <w:pPr>
              <w:widowControl w:val="0"/>
              <w:numPr>
                <w:ilvl w:val="0"/>
                <w:numId w:val="16"/>
              </w:numPr>
              <w:autoSpaceDE w:val="0"/>
              <w:autoSpaceDN w:val="0"/>
              <w:adjustRightInd w:val="0"/>
              <w:spacing w:line="276" w:lineRule="auto"/>
              <w:ind w:left="646" w:hanging="425"/>
              <w:jc w:val="both"/>
              <w:rPr>
                <w:rFonts w:ascii="Cambria" w:hAnsi="Cambria"/>
                <w:bCs/>
              </w:rPr>
            </w:pPr>
            <w:r>
              <w:rPr>
                <w:rFonts w:ascii="Cambria" w:hAnsi="Cambria"/>
                <w:bCs/>
                <w:sz w:val="22"/>
                <w:szCs w:val="22"/>
              </w:rPr>
              <w:t>To instantly project the p</w:t>
            </w:r>
            <w:r w:rsidR="004A5E42">
              <w:rPr>
                <w:rFonts w:ascii="Cambria" w:hAnsi="Cambria"/>
                <w:bCs/>
                <w:sz w:val="22"/>
                <w:szCs w:val="22"/>
              </w:rPr>
              <w:t>lans, arrangements, activities and achievements of Provincial Government and provide the Public an opportunity to communicate/ interact with Chief Minister’s Secretariat and know the factual position of Government on various issues.</w:t>
            </w:r>
          </w:p>
        </w:tc>
      </w:tr>
      <w:tr w:rsidR="00ED408B" w:rsidRPr="00C75B67" w:rsidTr="00C27479">
        <w:trPr>
          <w:trHeight w:val="174"/>
        </w:trPr>
        <w:tc>
          <w:tcPr>
            <w:tcW w:w="3037" w:type="dxa"/>
          </w:tcPr>
          <w:p w:rsidR="00ED408B" w:rsidRPr="00C75B67" w:rsidRDefault="00ED408B" w:rsidP="00B86915">
            <w:pPr>
              <w:autoSpaceDE w:val="0"/>
              <w:autoSpaceDN w:val="0"/>
              <w:adjustRightInd w:val="0"/>
              <w:rPr>
                <w:rFonts w:ascii="Cambria" w:hAnsi="Cambria"/>
                <w:b/>
                <w:bCs/>
                <w:lang w:val="en-US"/>
              </w:rPr>
            </w:pPr>
            <w:r w:rsidRPr="00C75B67">
              <w:rPr>
                <w:rFonts w:ascii="Cambria" w:hAnsi="Cambria"/>
                <w:b/>
                <w:bCs/>
                <w:sz w:val="22"/>
                <w:szCs w:val="22"/>
                <w:lang w:val="en-US"/>
              </w:rPr>
              <w:lastRenderedPageBreak/>
              <w:t>Any linkage between proposed project and the sectorial objectives.</w:t>
            </w:r>
          </w:p>
          <w:p w:rsidR="00ED408B" w:rsidRPr="00C75B67" w:rsidRDefault="00ED408B" w:rsidP="00B86915">
            <w:pPr>
              <w:autoSpaceDE w:val="0"/>
              <w:autoSpaceDN w:val="0"/>
              <w:adjustRightInd w:val="0"/>
              <w:rPr>
                <w:rFonts w:ascii="Cambria" w:hAnsi="Cambria"/>
                <w:b/>
                <w:bCs/>
                <w:lang w:val="en-US"/>
              </w:rPr>
            </w:pPr>
          </w:p>
        </w:tc>
        <w:tc>
          <w:tcPr>
            <w:tcW w:w="7560" w:type="dxa"/>
          </w:tcPr>
          <w:p w:rsidR="00330A22" w:rsidRPr="00C75B67" w:rsidRDefault="00ED408B" w:rsidP="00555313">
            <w:pPr>
              <w:spacing w:line="276" w:lineRule="auto"/>
              <w:jc w:val="both"/>
              <w:rPr>
                <w:rFonts w:ascii="Cambria" w:hAnsi="Cambria" w:cs="Calibri"/>
                <w:lang w:val="en-US"/>
              </w:rPr>
            </w:pPr>
            <w:r w:rsidRPr="00C75B67">
              <w:rPr>
                <w:rFonts w:ascii="Cambria" w:hAnsi="Cambria" w:cs="Calibri"/>
                <w:sz w:val="22"/>
                <w:szCs w:val="22"/>
                <w:lang w:val="en-US"/>
              </w:rPr>
              <w:t xml:space="preserve">The project is in line with the </w:t>
            </w:r>
            <w:r w:rsidR="00CE5BEF" w:rsidRPr="00C75B67">
              <w:rPr>
                <w:rFonts w:ascii="Cambria" w:hAnsi="Cambria" w:cs="Calibri"/>
                <w:sz w:val="22"/>
                <w:szCs w:val="22"/>
                <w:lang w:val="en-US"/>
              </w:rPr>
              <w:t>sectorial</w:t>
            </w:r>
            <w:r w:rsidRPr="00C75B67">
              <w:rPr>
                <w:rFonts w:ascii="Cambria" w:hAnsi="Cambria" w:cs="Calibri"/>
                <w:sz w:val="22"/>
                <w:szCs w:val="22"/>
                <w:lang w:val="en-US"/>
              </w:rPr>
              <w:t xml:space="preserve"> object</w:t>
            </w:r>
            <w:r w:rsidR="00330A22" w:rsidRPr="00C75B67">
              <w:rPr>
                <w:rFonts w:ascii="Cambria" w:hAnsi="Cambria" w:cs="Calibri"/>
                <w:sz w:val="22"/>
                <w:szCs w:val="22"/>
                <w:lang w:val="en-US"/>
              </w:rPr>
              <w:t>ives of the Information sector. The project will help strengthen the ‘state-citizen’ relationship and restore the trust and credibility of the provincial government through effective publicity of the provincial government and identification of areas where government should be focused on policy formulation for general masses</w:t>
            </w:r>
            <w:r w:rsidR="00B379B4">
              <w:rPr>
                <w:rFonts w:ascii="Cambria" w:hAnsi="Cambria" w:cs="Calibri"/>
                <w:sz w:val="22"/>
                <w:szCs w:val="22"/>
                <w:lang w:val="en-US"/>
              </w:rPr>
              <w:t xml:space="preserve">. Besides, direct contact between the Chief Minister Secretariat and the general public in an economical way will be ensured. </w:t>
            </w:r>
          </w:p>
        </w:tc>
      </w:tr>
      <w:tr w:rsidR="00ED408B" w:rsidRPr="00C75B67" w:rsidTr="00C27479">
        <w:trPr>
          <w:trHeight w:val="998"/>
        </w:trPr>
        <w:tc>
          <w:tcPr>
            <w:tcW w:w="3037" w:type="dxa"/>
          </w:tcPr>
          <w:p w:rsidR="00ED408B" w:rsidRPr="00C75B67" w:rsidRDefault="00ED408B" w:rsidP="00330A22">
            <w:pPr>
              <w:autoSpaceDE w:val="0"/>
              <w:autoSpaceDN w:val="0"/>
              <w:adjustRightInd w:val="0"/>
              <w:rPr>
                <w:rFonts w:ascii="Cambria" w:hAnsi="Cambria"/>
                <w:b/>
                <w:bCs/>
                <w:lang w:val="en-US"/>
              </w:rPr>
            </w:pPr>
            <w:r w:rsidRPr="00C75B67">
              <w:rPr>
                <w:rFonts w:ascii="Cambria" w:hAnsi="Cambria"/>
                <w:b/>
                <w:bCs/>
                <w:sz w:val="22"/>
                <w:szCs w:val="22"/>
                <w:lang w:val="en-US"/>
              </w:rPr>
              <w:t>6. Description and Justification of the project:</w:t>
            </w:r>
          </w:p>
          <w:p w:rsidR="00ED408B" w:rsidRPr="00C75B67" w:rsidRDefault="00ED408B" w:rsidP="00B86915">
            <w:pPr>
              <w:autoSpaceDE w:val="0"/>
              <w:autoSpaceDN w:val="0"/>
              <w:adjustRightInd w:val="0"/>
              <w:rPr>
                <w:rFonts w:ascii="Cambria" w:hAnsi="Cambria"/>
                <w:b/>
                <w:bCs/>
                <w:lang w:val="en-US"/>
              </w:rPr>
            </w:pPr>
          </w:p>
          <w:p w:rsidR="00ED408B" w:rsidRPr="00C75B67" w:rsidRDefault="00ED408B" w:rsidP="00B86915">
            <w:pPr>
              <w:autoSpaceDE w:val="0"/>
              <w:autoSpaceDN w:val="0"/>
              <w:adjustRightInd w:val="0"/>
              <w:rPr>
                <w:rFonts w:ascii="Cambria" w:hAnsi="Cambria"/>
                <w:b/>
                <w:bCs/>
                <w:lang w:val="en-US"/>
              </w:rPr>
            </w:pPr>
          </w:p>
          <w:p w:rsidR="00ED408B" w:rsidRPr="00C75B67" w:rsidRDefault="00ED408B" w:rsidP="00B86915">
            <w:pPr>
              <w:autoSpaceDE w:val="0"/>
              <w:autoSpaceDN w:val="0"/>
              <w:adjustRightInd w:val="0"/>
              <w:rPr>
                <w:rFonts w:ascii="Cambria" w:hAnsi="Cambria"/>
                <w:b/>
                <w:bCs/>
                <w:lang w:val="en-US"/>
              </w:rPr>
            </w:pPr>
          </w:p>
          <w:p w:rsidR="00ED408B" w:rsidRPr="00C75B67" w:rsidRDefault="00ED408B" w:rsidP="00B86915">
            <w:pPr>
              <w:autoSpaceDE w:val="0"/>
              <w:autoSpaceDN w:val="0"/>
              <w:adjustRightInd w:val="0"/>
              <w:rPr>
                <w:rFonts w:ascii="Cambria" w:hAnsi="Cambria"/>
                <w:b/>
                <w:bCs/>
                <w:lang w:val="en-US"/>
              </w:rPr>
            </w:pPr>
          </w:p>
        </w:tc>
        <w:tc>
          <w:tcPr>
            <w:tcW w:w="7560" w:type="dxa"/>
          </w:tcPr>
          <w:p w:rsidR="00B22524" w:rsidRPr="00C75B67" w:rsidRDefault="00330A22" w:rsidP="00555313">
            <w:pPr>
              <w:pStyle w:val="HTMLPreformatted"/>
              <w:shd w:val="clear" w:color="auto" w:fill="FFFFFF"/>
              <w:spacing w:line="276" w:lineRule="auto"/>
              <w:jc w:val="both"/>
              <w:rPr>
                <w:rFonts w:ascii="Cambria" w:hAnsi="Cambria" w:cs="Calibri"/>
                <w:color w:val="000000" w:themeColor="text1"/>
                <w:sz w:val="22"/>
                <w:szCs w:val="22"/>
                <w:lang w:val="en-US"/>
              </w:rPr>
            </w:pPr>
            <w:r w:rsidRPr="00C75B67">
              <w:rPr>
                <w:rFonts w:ascii="Cambria" w:hAnsi="Cambria" w:cs="Calibri"/>
                <w:color w:val="000000" w:themeColor="text1"/>
                <w:sz w:val="22"/>
                <w:szCs w:val="22"/>
                <w:lang w:val="en-US"/>
              </w:rPr>
              <w:t>To strengthen ‘State-Citizen’ relationship and promote Khyber Pakhtunkhwa as a brand across the globe  through factual and broad-based projections of socio-economic, political and religious affairs of the province to the general masses in the print, electronic and social/digital media. The project will contribute towards core objective of attainment of a secure, just and prosperous society. It will help bridge the gap between the government and the public. It will also provide research-based meaning insights and metrics related to various sectors that will eventually help towards expeditious service delivery and emphasizing and expanding the service delivery horizon across the Khyber Pakhtunkhwa to reach out the targeted audience; covering civil society, urban and rural elites, middle &amp; working class with special focus on people living in the tribal belt.</w:t>
            </w:r>
          </w:p>
          <w:p w:rsidR="005533AE" w:rsidRDefault="005533AE" w:rsidP="00BD5678">
            <w:pPr>
              <w:pStyle w:val="HTMLPreformatted"/>
              <w:shd w:val="clear" w:color="auto" w:fill="FFFFFF"/>
              <w:spacing w:line="319" w:lineRule="atLeast"/>
              <w:jc w:val="both"/>
              <w:rPr>
                <w:rFonts w:ascii="Cambria" w:hAnsi="Cambria" w:cs="Calibri"/>
                <w:color w:val="000000" w:themeColor="text1"/>
                <w:sz w:val="22"/>
                <w:szCs w:val="22"/>
                <w:lang w:val="en-US"/>
              </w:rPr>
            </w:pPr>
            <w:r w:rsidRPr="00C75B67">
              <w:rPr>
                <w:rFonts w:ascii="Cambria" w:hAnsi="Cambria" w:cs="Calibri"/>
                <w:color w:val="000000" w:themeColor="text1"/>
                <w:sz w:val="22"/>
                <w:szCs w:val="22"/>
                <w:lang w:val="en-US"/>
              </w:rPr>
              <w:t>The new developments in the field of media today has transformed the whole world into a cohesive village but the Directorate of Information with the existing staff and facilities is unable to cope with the challenges of the present era and thus there is a need for a Media Cell</w:t>
            </w:r>
            <w:r w:rsidR="00A900E0">
              <w:rPr>
                <w:rFonts w:ascii="Cambria" w:hAnsi="Cambria" w:cs="Calibri"/>
                <w:color w:val="000000" w:themeColor="text1"/>
                <w:sz w:val="22"/>
                <w:szCs w:val="22"/>
                <w:lang w:val="en-US"/>
              </w:rPr>
              <w:t xml:space="preserve"> for covering the </w:t>
            </w:r>
            <w:r w:rsidR="008A389E">
              <w:rPr>
                <w:rFonts w:ascii="Cambria" w:hAnsi="Cambria" w:cs="Calibri"/>
                <w:color w:val="000000" w:themeColor="text1"/>
                <w:sz w:val="22"/>
                <w:szCs w:val="22"/>
                <w:lang w:val="en-US"/>
              </w:rPr>
              <w:t xml:space="preserve">official and developmental </w:t>
            </w:r>
            <w:r w:rsidR="00A900E0">
              <w:rPr>
                <w:rFonts w:ascii="Cambria" w:hAnsi="Cambria" w:cs="Calibri"/>
                <w:color w:val="000000" w:themeColor="text1"/>
                <w:sz w:val="22"/>
                <w:szCs w:val="22"/>
                <w:lang w:val="en-US"/>
              </w:rPr>
              <w:t xml:space="preserve">activities of </w:t>
            </w:r>
            <w:r w:rsidR="008A389E">
              <w:rPr>
                <w:rFonts w:ascii="Cambria" w:hAnsi="Cambria" w:cs="Calibri"/>
                <w:color w:val="000000" w:themeColor="text1"/>
                <w:sz w:val="22"/>
                <w:szCs w:val="22"/>
                <w:lang w:val="en-US"/>
              </w:rPr>
              <w:t>H</w:t>
            </w:r>
            <w:r w:rsidR="00A900E0">
              <w:rPr>
                <w:rFonts w:ascii="Cambria" w:hAnsi="Cambria" w:cs="Calibri"/>
                <w:color w:val="000000" w:themeColor="text1"/>
                <w:sz w:val="22"/>
                <w:szCs w:val="22"/>
                <w:lang w:val="en-US"/>
              </w:rPr>
              <w:t>CM and his Secretariat</w:t>
            </w:r>
            <w:r w:rsidRPr="00C75B67">
              <w:rPr>
                <w:rFonts w:ascii="Cambria" w:hAnsi="Cambria" w:cs="Calibri"/>
                <w:color w:val="000000" w:themeColor="text1"/>
                <w:sz w:val="22"/>
                <w:szCs w:val="22"/>
                <w:lang w:val="en-US"/>
              </w:rPr>
              <w:t xml:space="preserve">. To win the hearts and minds of the people, the Government needs to interact with the masses and there is no better instrument than media for this purpose. The establishment of Media Cell </w:t>
            </w:r>
            <w:r w:rsidR="00A900E0">
              <w:rPr>
                <w:rFonts w:ascii="Cambria" w:hAnsi="Cambria" w:cs="Calibri"/>
                <w:color w:val="000000" w:themeColor="text1"/>
                <w:sz w:val="22"/>
                <w:szCs w:val="22"/>
                <w:lang w:val="en-US"/>
              </w:rPr>
              <w:t>for</w:t>
            </w:r>
            <w:r w:rsidR="00306A4F" w:rsidRPr="00C75B67">
              <w:rPr>
                <w:rFonts w:ascii="Cambria" w:hAnsi="Cambria" w:cs="Calibri"/>
                <w:color w:val="000000" w:themeColor="text1"/>
                <w:sz w:val="22"/>
                <w:szCs w:val="22"/>
                <w:lang w:val="en-US"/>
              </w:rPr>
              <w:t xml:space="preserve"> the Chief Minister’s Secretariat</w:t>
            </w:r>
            <w:r w:rsidRPr="00C75B67">
              <w:rPr>
                <w:rFonts w:ascii="Cambria" w:hAnsi="Cambria" w:cs="Calibri"/>
                <w:color w:val="000000" w:themeColor="text1"/>
                <w:sz w:val="22"/>
                <w:szCs w:val="22"/>
                <w:lang w:val="en-US"/>
              </w:rPr>
              <w:t xml:space="preserve"> will serve the purpose very effectively. Besides boosting the publicity of the provincial government across the country and abroad, the project will also contribute towards curtailing the ever-growing problem of unemployment in the province. Furthermore, the project will receive feedback from the general public and keep the government abreast of their genuine needs and demands. It will also serve as a bridge between the </w:t>
            </w:r>
            <w:r w:rsidR="00940808">
              <w:rPr>
                <w:rFonts w:ascii="Cambria" w:hAnsi="Cambria" w:cs="Calibri"/>
                <w:color w:val="000000" w:themeColor="text1"/>
                <w:sz w:val="22"/>
                <w:szCs w:val="22"/>
                <w:lang w:val="en-US"/>
              </w:rPr>
              <w:t>government</w:t>
            </w:r>
            <w:r w:rsidRPr="00C75B67">
              <w:rPr>
                <w:rFonts w:ascii="Cambria" w:hAnsi="Cambria" w:cs="Calibri"/>
                <w:color w:val="000000" w:themeColor="text1"/>
                <w:sz w:val="22"/>
                <w:szCs w:val="22"/>
                <w:lang w:val="en-US"/>
              </w:rPr>
              <w:t xml:space="preserve"> and the </w:t>
            </w:r>
            <w:r w:rsidR="00940808">
              <w:rPr>
                <w:rFonts w:ascii="Cambria" w:hAnsi="Cambria" w:cs="Calibri"/>
                <w:color w:val="000000" w:themeColor="text1"/>
                <w:sz w:val="22"/>
                <w:szCs w:val="22"/>
                <w:lang w:val="en-US"/>
              </w:rPr>
              <w:t>public</w:t>
            </w:r>
            <w:r w:rsidRPr="00C75B67">
              <w:rPr>
                <w:rFonts w:ascii="Cambria" w:hAnsi="Cambria" w:cs="Calibri"/>
                <w:color w:val="000000" w:themeColor="text1"/>
                <w:sz w:val="22"/>
                <w:szCs w:val="22"/>
                <w:lang w:val="en-US"/>
              </w:rPr>
              <w:t xml:space="preserve"> thereby informing the policy makers about the public pulse. The project/cell by effectively utilizing the mass media will contribute towards promoting peace and curbing militancy in the society as the scourge of extremism has paralyzed daily life in the Khyber Pakhtunkhwa province. The project/cell will engage professional media people to effectively portray the government image through known mass communication tools. The project will professionally articulate information to commensurate the actions </w:t>
            </w:r>
            <w:r w:rsidR="00BD5678">
              <w:rPr>
                <w:rFonts w:ascii="Cambria" w:hAnsi="Cambria" w:cs="Calibri"/>
                <w:color w:val="000000" w:themeColor="text1"/>
                <w:sz w:val="22"/>
                <w:szCs w:val="22"/>
                <w:lang w:val="en-US"/>
              </w:rPr>
              <w:t>in</w:t>
            </w:r>
            <w:r w:rsidRPr="00C75B67">
              <w:rPr>
                <w:rFonts w:ascii="Cambria" w:hAnsi="Cambria" w:cs="Calibri"/>
                <w:color w:val="000000" w:themeColor="text1"/>
                <w:sz w:val="22"/>
                <w:szCs w:val="22"/>
                <w:lang w:val="en-US"/>
              </w:rPr>
              <w:t xml:space="preserve"> words of the provincial government figures and public sector institutions.</w:t>
            </w:r>
          </w:p>
          <w:p w:rsidR="00651389" w:rsidRPr="00C75B67" w:rsidRDefault="00651389" w:rsidP="00815474">
            <w:pPr>
              <w:pStyle w:val="HTMLPreformatted"/>
              <w:shd w:val="clear" w:color="auto" w:fill="FFFFFF"/>
              <w:spacing w:line="319" w:lineRule="atLeast"/>
              <w:jc w:val="both"/>
              <w:rPr>
                <w:rFonts w:ascii="Cambria" w:hAnsi="Cambria" w:cs="Calibri"/>
                <w:color w:val="000000" w:themeColor="text1"/>
                <w:sz w:val="22"/>
                <w:szCs w:val="22"/>
                <w:lang w:val="en-US"/>
              </w:rPr>
            </w:pPr>
            <w:r>
              <w:rPr>
                <w:rFonts w:ascii="Cambria" w:hAnsi="Cambria" w:cs="Calibri"/>
                <w:color w:val="000000" w:themeColor="text1"/>
                <w:sz w:val="22"/>
                <w:szCs w:val="22"/>
                <w:lang w:val="en-US"/>
              </w:rPr>
              <w:lastRenderedPageBreak/>
              <w:t xml:space="preserve">In addition, a direct liaison </w:t>
            </w:r>
            <w:r w:rsidR="008B78FD">
              <w:rPr>
                <w:rFonts w:ascii="Cambria" w:hAnsi="Cambria" w:cs="Calibri"/>
                <w:color w:val="000000" w:themeColor="text1"/>
                <w:sz w:val="22"/>
                <w:szCs w:val="22"/>
                <w:lang w:val="en-US"/>
              </w:rPr>
              <w:t xml:space="preserve">of the Chief Minster’s Secretariat with general public and District Administration will be </w:t>
            </w:r>
            <w:r w:rsidR="00E572A6">
              <w:rPr>
                <w:rFonts w:ascii="Cambria" w:hAnsi="Cambria" w:cs="Calibri"/>
                <w:color w:val="000000" w:themeColor="text1"/>
                <w:sz w:val="22"/>
                <w:szCs w:val="22"/>
                <w:lang w:val="en-US"/>
              </w:rPr>
              <w:t>e</w:t>
            </w:r>
            <w:r w:rsidR="008B78FD">
              <w:rPr>
                <w:rFonts w:ascii="Cambria" w:hAnsi="Cambria" w:cs="Calibri"/>
                <w:color w:val="000000" w:themeColor="text1"/>
                <w:sz w:val="22"/>
                <w:szCs w:val="22"/>
                <w:lang w:val="en-US"/>
              </w:rPr>
              <w:t xml:space="preserve">stablished </w:t>
            </w:r>
            <w:r w:rsidR="00D055F4">
              <w:rPr>
                <w:rFonts w:ascii="Cambria" w:hAnsi="Cambria" w:cs="Calibri"/>
                <w:color w:val="000000" w:themeColor="text1"/>
                <w:sz w:val="22"/>
                <w:szCs w:val="22"/>
                <w:lang w:val="en-US"/>
              </w:rPr>
              <w:t xml:space="preserve">and real time communication </w:t>
            </w:r>
            <w:r w:rsidR="00FD04C4">
              <w:rPr>
                <w:rFonts w:ascii="Cambria" w:hAnsi="Cambria" w:cs="Calibri"/>
                <w:color w:val="000000" w:themeColor="text1"/>
                <w:sz w:val="22"/>
                <w:szCs w:val="22"/>
                <w:lang w:val="en-US"/>
              </w:rPr>
              <w:t>model between</w:t>
            </w:r>
            <w:r w:rsidR="00D055F4">
              <w:rPr>
                <w:rFonts w:ascii="Cambria" w:hAnsi="Cambria" w:cs="Calibri"/>
                <w:color w:val="000000" w:themeColor="text1"/>
                <w:sz w:val="22"/>
                <w:szCs w:val="22"/>
                <w:lang w:val="en-US"/>
              </w:rPr>
              <w:t xml:space="preserve"> the </w:t>
            </w:r>
            <w:r w:rsidR="00815474">
              <w:rPr>
                <w:rFonts w:ascii="Cambria" w:hAnsi="Cambria" w:cs="Calibri"/>
                <w:color w:val="000000" w:themeColor="text1"/>
                <w:sz w:val="22"/>
                <w:szCs w:val="22"/>
                <w:lang w:val="en-US"/>
              </w:rPr>
              <w:t>government</w:t>
            </w:r>
            <w:r w:rsidR="00D055F4">
              <w:rPr>
                <w:rFonts w:ascii="Cambria" w:hAnsi="Cambria" w:cs="Calibri"/>
                <w:color w:val="000000" w:themeColor="text1"/>
                <w:sz w:val="22"/>
                <w:szCs w:val="22"/>
                <w:lang w:val="en-US"/>
              </w:rPr>
              <w:t xml:space="preserve"> and the </w:t>
            </w:r>
            <w:r w:rsidR="00815474">
              <w:rPr>
                <w:rFonts w:ascii="Cambria" w:hAnsi="Cambria" w:cs="Calibri"/>
                <w:color w:val="000000" w:themeColor="text1"/>
                <w:sz w:val="22"/>
                <w:szCs w:val="22"/>
                <w:lang w:val="en-US"/>
              </w:rPr>
              <w:t>public</w:t>
            </w:r>
            <w:r w:rsidR="00D055F4">
              <w:rPr>
                <w:rFonts w:ascii="Cambria" w:hAnsi="Cambria" w:cs="Calibri"/>
                <w:color w:val="000000" w:themeColor="text1"/>
                <w:sz w:val="22"/>
                <w:szCs w:val="22"/>
                <w:lang w:val="en-US"/>
              </w:rPr>
              <w:t xml:space="preserve"> will be established. </w:t>
            </w:r>
          </w:p>
        </w:tc>
      </w:tr>
      <w:tr w:rsidR="00B22524" w:rsidRPr="00C75B67" w:rsidTr="00C27479">
        <w:trPr>
          <w:trHeight w:val="3500"/>
        </w:trPr>
        <w:tc>
          <w:tcPr>
            <w:tcW w:w="3037" w:type="dxa"/>
          </w:tcPr>
          <w:p w:rsidR="00B22524" w:rsidRPr="00C75B67" w:rsidRDefault="00873F57" w:rsidP="00B22524">
            <w:pPr>
              <w:autoSpaceDE w:val="0"/>
              <w:autoSpaceDN w:val="0"/>
              <w:adjustRightInd w:val="0"/>
              <w:rPr>
                <w:rFonts w:ascii="Cambria" w:hAnsi="Cambria"/>
                <w:b/>
                <w:bCs/>
                <w:lang w:val="en-US"/>
              </w:rPr>
            </w:pPr>
            <w:r>
              <w:rPr>
                <w:rFonts w:ascii="Cambria" w:hAnsi="Cambria"/>
                <w:b/>
                <w:bCs/>
                <w:sz w:val="22"/>
                <w:szCs w:val="22"/>
                <w:lang w:val="en-US"/>
              </w:rPr>
              <w:lastRenderedPageBreak/>
              <w:t>T</w:t>
            </w:r>
            <w:r w:rsidR="00B22524" w:rsidRPr="00C75B67">
              <w:rPr>
                <w:rFonts w:ascii="Cambria" w:hAnsi="Cambria"/>
                <w:b/>
                <w:bCs/>
                <w:sz w:val="22"/>
                <w:szCs w:val="22"/>
                <w:lang w:val="en-US"/>
              </w:rPr>
              <w:t xml:space="preserve">echnical parameters i.e. input and output of the project in Quantitative terms. </w:t>
            </w:r>
          </w:p>
          <w:p w:rsidR="00B22524" w:rsidRPr="00C75B67" w:rsidRDefault="00B22524" w:rsidP="00B22524">
            <w:pPr>
              <w:autoSpaceDE w:val="0"/>
              <w:autoSpaceDN w:val="0"/>
              <w:adjustRightInd w:val="0"/>
              <w:rPr>
                <w:rFonts w:ascii="Cambria" w:hAnsi="Cambria"/>
                <w:b/>
                <w:bCs/>
                <w:lang w:val="en-US"/>
              </w:rPr>
            </w:pPr>
          </w:p>
          <w:p w:rsidR="00B22524" w:rsidRPr="00C75B67" w:rsidRDefault="00B22524" w:rsidP="00B22524">
            <w:pPr>
              <w:autoSpaceDE w:val="0"/>
              <w:autoSpaceDN w:val="0"/>
              <w:adjustRightInd w:val="0"/>
              <w:rPr>
                <w:rFonts w:ascii="Cambria" w:hAnsi="Cambria"/>
                <w:lang w:val="en-US"/>
              </w:rPr>
            </w:pPr>
            <w:r w:rsidRPr="00C75B67">
              <w:rPr>
                <w:rFonts w:ascii="Cambria" w:hAnsi="Cambria"/>
                <w:b/>
                <w:bCs/>
                <w:sz w:val="22"/>
                <w:szCs w:val="22"/>
                <w:lang w:val="en-US"/>
              </w:rPr>
              <w:t>Also discuss the Technology aspect of the project.</w:t>
            </w:r>
          </w:p>
          <w:p w:rsidR="00B22524" w:rsidRPr="00C75B67" w:rsidRDefault="00B22524" w:rsidP="00B22524">
            <w:pPr>
              <w:autoSpaceDE w:val="0"/>
              <w:autoSpaceDN w:val="0"/>
              <w:adjustRightInd w:val="0"/>
              <w:rPr>
                <w:rFonts w:ascii="Cambria" w:hAnsi="Cambria"/>
                <w:b/>
                <w:bCs/>
                <w:lang w:val="en-US"/>
              </w:rPr>
            </w:pPr>
          </w:p>
        </w:tc>
        <w:tc>
          <w:tcPr>
            <w:tcW w:w="7560" w:type="dxa"/>
          </w:tcPr>
          <w:p w:rsidR="000E4D43" w:rsidRDefault="00B22524" w:rsidP="000279BF">
            <w:pPr>
              <w:rPr>
                <w:rFonts w:ascii="Cambria" w:hAnsi="Cambria"/>
                <w:lang w:val="en-US"/>
              </w:rPr>
            </w:pPr>
            <w:r w:rsidRPr="00C75B67">
              <w:rPr>
                <w:rFonts w:ascii="Cambria" w:hAnsi="Cambria"/>
                <w:sz w:val="22"/>
                <w:szCs w:val="22"/>
                <w:lang w:val="en-US"/>
              </w:rPr>
              <w:t xml:space="preserve">The total cost of the scheme is </w:t>
            </w:r>
            <w:r w:rsidR="00922231">
              <w:rPr>
                <w:rFonts w:ascii="Cambria" w:hAnsi="Cambria"/>
                <w:sz w:val="22"/>
                <w:szCs w:val="22"/>
                <w:lang w:val="en-US"/>
              </w:rPr>
              <w:t xml:space="preserve">Rs. </w:t>
            </w:r>
            <w:r w:rsidR="002C1E6F">
              <w:rPr>
                <w:rFonts w:ascii="Cambria" w:hAnsi="Cambria" w:cs="Calibri"/>
                <w:b/>
                <w:bCs/>
                <w:color w:val="000000"/>
                <w:sz w:val="22"/>
                <w:szCs w:val="22"/>
              </w:rPr>
              <w:t>98.96</w:t>
            </w:r>
            <w:r w:rsidR="00132DE8" w:rsidRPr="00BF6BC9">
              <w:rPr>
                <w:rFonts w:ascii="Cambria" w:hAnsi="Cambria" w:cs="Calibri"/>
                <w:b/>
                <w:bCs/>
                <w:color w:val="000000"/>
                <w:sz w:val="22"/>
                <w:szCs w:val="22"/>
              </w:rPr>
              <w:t>74</w:t>
            </w:r>
            <w:r w:rsidR="00132DE8" w:rsidRPr="00BF6BC9">
              <w:rPr>
                <w:rFonts w:ascii="Cambria" w:hAnsi="Cambria" w:cs="Calibri"/>
                <w:b/>
                <w:bCs/>
                <w:color w:val="000000"/>
                <w:sz w:val="18"/>
                <w:szCs w:val="18"/>
              </w:rPr>
              <w:t xml:space="preserve"> </w:t>
            </w:r>
            <w:r w:rsidR="00132DE8" w:rsidRPr="00132DE8">
              <w:rPr>
                <w:rFonts w:ascii="Cambria" w:hAnsi="Cambria" w:cs="Calibri"/>
                <w:b/>
                <w:bCs/>
                <w:color w:val="000000"/>
                <w:sz w:val="22"/>
                <w:szCs w:val="22"/>
              </w:rPr>
              <w:t>million</w:t>
            </w:r>
            <w:r w:rsidR="00922231" w:rsidRPr="00922231">
              <w:rPr>
                <w:rFonts w:ascii="Cambria" w:hAnsi="Cambria"/>
                <w:color w:val="000000" w:themeColor="text1"/>
                <w:sz w:val="22"/>
                <w:szCs w:val="22"/>
                <w:lang w:val="en-US"/>
              </w:rPr>
              <w:t xml:space="preserve"> </w:t>
            </w:r>
            <w:r w:rsidRPr="00C75B67">
              <w:rPr>
                <w:rFonts w:ascii="Cambria" w:hAnsi="Cambria"/>
                <w:sz w:val="22"/>
                <w:szCs w:val="22"/>
                <w:lang w:val="en-US"/>
              </w:rPr>
              <w:t xml:space="preserve">which is the financial input of this project.  </w:t>
            </w:r>
          </w:p>
          <w:p w:rsidR="00AE59FF" w:rsidRPr="00C75B67" w:rsidRDefault="00AE59FF" w:rsidP="00F9673C">
            <w:pPr>
              <w:rPr>
                <w:rFonts w:ascii="Cambria" w:hAnsi="Cambria"/>
                <w:lang w:val="en-US"/>
              </w:rPr>
            </w:pPr>
          </w:p>
          <w:p w:rsidR="000E4D43" w:rsidRPr="00C75B67" w:rsidRDefault="000E4D43" w:rsidP="000E4D43">
            <w:pPr>
              <w:rPr>
                <w:rFonts w:ascii="Cambria" w:hAnsi="Cambria"/>
                <w:b/>
                <w:bCs/>
              </w:rPr>
            </w:pPr>
            <w:r w:rsidRPr="00C75B67">
              <w:rPr>
                <w:rFonts w:ascii="Cambria" w:hAnsi="Cambria"/>
                <w:b/>
                <w:bCs/>
                <w:sz w:val="22"/>
                <w:szCs w:val="22"/>
              </w:rPr>
              <w:t>Outputs of the scheme are:</w:t>
            </w:r>
          </w:p>
          <w:p w:rsidR="002607C3" w:rsidRDefault="002607C3" w:rsidP="000E4D43">
            <w:pPr>
              <w:pStyle w:val="ListParagraph"/>
              <w:numPr>
                <w:ilvl w:val="0"/>
                <w:numId w:val="13"/>
              </w:numPr>
              <w:jc w:val="both"/>
              <w:rPr>
                <w:rFonts w:ascii="Cambria" w:hAnsi="Cambria"/>
              </w:rPr>
            </w:pPr>
            <w:r>
              <w:rPr>
                <w:rFonts w:ascii="Cambria" w:hAnsi="Cambria"/>
              </w:rPr>
              <w:t>An independent round the clock functional media cell</w:t>
            </w:r>
            <w:r w:rsidR="00B17CF5">
              <w:rPr>
                <w:rFonts w:ascii="Cambria" w:hAnsi="Cambria"/>
              </w:rPr>
              <w:t xml:space="preserve"> with special emphasis on the activities of Chief Minister and his </w:t>
            </w:r>
            <w:r>
              <w:rPr>
                <w:rFonts w:ascii="Cambria" w:hAnsi="Cambria"/>
              </w:rPr>
              <w:t>Secretariat.</w:t>
            </w:r>
          </w:p>
          <w:p w:rsidR="002607C3" w:rsidRDefault="002607C3" w:rsidP="000E4D43">
            <w:pPr>
              <w:pStyle w:val="ListParagraph"/>
              <w:numPr>
                <w:ilvl w:val="0"/>
                <w:numId w:val="13"/>
              </w:numPr>
              <w:jc w:val="both"/>
              <w:rPr>
                <w:rFonts w:ascii="Cambria" w:hAnsi="Cambria"/>
              </w:rPr>
            </w:pPr>
            <w:r>
              <w:rPr>
                <w:rFonts w:ascii="Cambria" w:hAnsi="Cambria"/>
              </w:rPr>
              <w:t>Capacity enhancement of the staff of the department in terms of information processing and reporting as well as project conception and project management.</w:t>
            </w:r>
          </w:p>
          <w:p w:rsidR="002607C3" w:rsidRDefault="005E3D72" w:rsidP="000E4D43">
            <w:pPr>
              <w:pStyle w:val="ListParagraph"/>
              <w:numPr>
                <w:ilvl w:val="0"/>
                <w:numId w:val="13"/>
              </w:numPr>
              <w:jc w:val="both"/>
              <w:rPr>
                <w:rFonts w:ascii="Cambria" w:hAnsi="Cambria"/>
              </w:rPr>
            </w:pPr>
            <w:r>
              <w:rPr>
                <w:rFonts w:ascii="Cambria" w:hAnsi="Cambria"/>
              </w:rPr>
              <w:t xml:space="preserve">Improved working conditions for the Staff of the Department. </w:t>
            </w:r>
          </w:p>
          <w:p w:rsidR="000E4D43" w:rsidRDefault="000E4D43" w:rsidP="000E4D43">
            <w:pPr>
              <w:pStyle w:val="ListParagraph"/>
              <w:numPr>
                <w:ilvl w:val="0"/>
                <w:numId w:val="13"/>
              </w:numPr>
              <w:jc w:val="both"/>
              <w:rPr>
                <w:rFonts w:ascii="Cambria" w:hAnsi="Cambria"/>
              </w:rPr>
            </w:pPr>
            <w:r w:rsidRPr="00C75B67">
              <w:rPr>
                <w:rFonts w:ascii="Cambria" w:hAnsi="Cambria"/>
              </w:rPr>
              <w:t>Communication products in the form of posts, infographics, pictures, short videos, promos, documentaries, jingles, public service announcements, TVCs, Print Ads, Leaderboards of various sizes for Social/Digital Media</w:t>
            </w:r>
          </w:p>
          <w:p w:rsidR="00AE59FF" w:rsidRPr="00C75B67" w:rsidRDefault="00AE59FF" w:rsidP="00AE59FF">
            <w:pPr>
              <w:pStyle w:val="ListParagraph"/>
              <w:numPr>
                <w:ilvl w:val="0"/>
                <w:numId w:val="13"/>
              </w:numPr>
              <w:jc w:val="both"/>
              <w:rPr>
                <w:rFonts w:ascii="Cambria" w:hAnsi="Cambria"/>
              </w:rPr>
            </w:pPr>
            <w:r>
              <w:rPr>
                <w:rFonts w:ascii="Cambria" w:hAnsi="Cambria"/>
              </w:rPr>
              <w:t>Media campaigns on reforms initiatives and public awareness will be launched through print, electronic social and digital media.</w:t>
            </w:r>
          </w:p>
          <w:p w:rsidR="000E4D43" w:rsidRDefault="000E4D43" w:rsidP="009A44BF">
            <w:pPr>
              <w:pStyle w:val="ListParagraph"/>
              <w:numPr>
                <w:ilvl w:val="0"/>
                <w:numId w:val="13"/>
              </w:numPr>
              <w:jc w:val="both"/>
              <w:rPr>
                <w:rFonts w:ascii="Cambria" w:hAnsi="Cambria"/>
              </w:rPr>
            </w:pPr>
            <w:r w:rsidRPr="00C75B67">
              <w:rPr>
                <w:rFonts w:ascii="Cambria" w:hAnsi="Cambria"/>
              </w:rPr>
              <w:t>Data analytics, data marts, cubes, performance metrics, Surveys, polls, multi-dimensional views of media reports, trend analysis, events analysis etc.</w:t>
            </w:r>
          </w:p>
          <w:p w:rsidR="00B16FEF" w:rsidRDefault="00B16FEF" w:rsidP="009A44BF">
            <w:pPr>
              <w:pStyle w:val="ListParagraph"/>
              <w:numPr>
                <w:ilvl w:val="0"/>
                <w:numId w:val="13"/>
              </w:numPr>
              <w:jc w:val="both"/>
              <w:rPr>
                <w:rFonts w:ascii="Cambria" w:hAnsi="Cambria"/>
              </w:rPr>
            </w:pPr>
            <w:r>
              <w:rPr>
                <w:rFonts w:ascii="Cambria" w:hAnsi="Cambria"/>
              </w:rPr>
              <w:t>Establishment of Web-based TV and a YouTube Channel.</w:t>
            </w:r>
          </w:p>
          <w:p w:rsidR="00EB55DD" w:rsidRPr="00FC01E7" w:rsidRDefault="00EB55DD" w:rsidP="00EB55DD">
            <w:pPr>
              <w:pStyle w:val="ListParagraph"/>
              <w:jc w:val="both"/>
              <w:rPr>
                <w:rFonts w:ascii="Cambria" w:hAnsi="Cambria"/>
                <w:sz w:val="2"/>
                <w:szCs w:val="2"/>
              </w:rPr>
            </w:pPr>
          </w:p>
          <w:p w:rsidR="00EB55DD" w:rsidRPr="00FC01E7" w:rsidRDefault="00FC01E7" w:rsidP="00FC01E7">
            <w:pPr>
              <w:ind w:left="702"/>
              <w:jc w:val="both"/>
              <w:rPr>
                <w:b/>
                <w:bCs/>
                <w:lang w:val="en-US"/>
              </w:rPr>
            </w:pPr>
            <w:r w:rsidRPr="00FC01E7">
              <w:rPr>
                <w:sz w:val="22"/>
                <w:szCs w:val="22"/>
                <w:lang w:val="en-US"/>
              </w:rPr>
              <w:t>Component-wise Details of Existing Arrangements, Proposed Functions and Expected Output</w:t>
            </w:r>
            <w:r w:rsidR="004D0AD5">
              <w:rPr>
                <w:sz w:val="22"/>
                <w:szCs w:val="22"/>
                <w:lang w:val="en-US"/>
              </w:rPr>
              <w:t xml:space="preserve">s </w:t>
            </w:r>
            <w:r w:rsidRPr="00FC01E7">
              <w:rPr>
                <w:rFonts w:ascii="Cambria" w:hAnsi="Cambria"/>
                <w:sz w:val="22"/>
                <w:szCs w:val="22"/>
              </w:rPr>
              <w:t>are</w:t>
            </w:r>
            <w:r w:rsidR="00EB55DD" w:rsidRPr="00FC01E7">
              <w:rPr>
                <w:rFonts w:ascii="Cambria" w:hAnsi="Cambria"/>
              </w:rPr>
              <w:t xml:space="preserve"> given at</w:t>
            </w:r>
            <w:r w:rsidR="00EB55DD" w:rsidRPr="00FC01E7">
              <w:rPr>
                <w:rFonts w:ascii="Cambria" w:hAnsi="Cambria"/>
                <w:b/>
                <w:bCs/>
              </w:rPr>
              <w:t xml:space="preserve"> Annex-I</w:t>
            </w:r>
            <w:r w:rsidR="00655F06">
              <w:rPr>
                <w:rFonts w:ascii="Cambria" w:hAnsi="Cambria"/>
                <w:b/>
                <w:bCs/>
              </w:rPr>
              <w:t xml:space="preserve"> (a) </w:t>
            </w:r>
            <w:r w:rsidR="00655F06" w:rsidRPr="00655F06">
              <w:rPr>
                <w:rFonts w:ascii="Cambria" w:hAnsi="Cambria"/>
                <w:bCs/>
              </w:rPr>
              <w:t xml:space="preserve">and  </w:t>
            </w:r>
            <w:r w:rsidR="00655F06" w:rsidRPr="00655F06">
              <w:rPr>
                <w:rFonts w:ascii="Cambria" w:hAnsi="Cambria"/>
                <w:bCs/>
                <w:color w:val="000000" w:themeColor="text1"/>
                <w:lang w:val="en-US"/>
              </w:rPr>
              <w:t>Rationale of the Scheme with Component wise budgetary allocation</w:t>
            </w:r>
            <w:r w:rsidR="00655F06">
              <w:rPr>
                <w:rFonts w:ascii="Cambria" w:hAnsi="Cambria"/>
                <w:bCs/>
              </w:rPr>
              <w:t xml:space="preserve"> is given at </w:t>
            </w:r>
            <w:r w:rsidR="00655F06" w:rsidRPr="00655F06">
              <w:rPr>
                <w:rFonts w:ascii="Cambria" w:hAnsi="Cambria"/>
                <w:b/>
                <w:bCs/>
              </w:rPr>
              <w:t>Annex-I (b)</w:t>
            </w:r>
            <w:r w:rsidR="00655F06">
              <w:rPr>
                <w:rFonts w:ascii="Cambria" w:hAnsi="Cambria"/>
                <w:b/>
                <w:bCs/>
              </w:rPr>
              <w:t>.</w:t>
            </w:r>
          </w:p>
        </w:tc>
      </w:tr>
      <w:tr w:rsidR="00B22524" w:rsidRPr="00C75B67" w:rsidTr="00C27479">
        <w:trPr>
          <w:trHeight w:val="530"/>
        </w:trPr>
        <w:tc>
          <w:tcPr>
            <w:tcW w:w="3037" w:type="dxa"/>
          </w:tcPr>
          <w:p w:rsidR="00B22524" w:rsidRPr="00C75B67" w:rsidRDefault="00B22524" w:rsidP="00B22524">
            <w:pPr>
              <w:autoSpaceDE w:val="0"/>
              <w:autoSpaceDN w:val="0"/>
              <w:adjustRightInd w:val="0"/>
              <w:rPr>
                <w:rFonts w:ascii="Cambria" w:hAnsi="Cambria"/>
                <w:b/>
                <w:bCs/>
                <w:lang w:val="en-US"/>
              </w:rPr>
            </w:pPr>
            <w:r w:rsidRPr="00C75B67">
              <w:rPr>
                <w:rFonts w:ascii="Cambria" w:hAnsi="Cambria"/>
                <w:b/>
                <w:bCs/>
                <w:sz w:val="22"/>
                <w:szCs w:val="22"/>
                <w:lang w:val="en-US"/>
              </w:rPr>
              <w:t>Project Requirements</w:t>
            </w:r>
          </w:p>
          <w:p w:rsidR="00B22524" w:rsidRPr="00C75B67" w:rsidRDefault="00B22524" w:rsidP="00B22524">
            <w:pPr>
              <w:numPr>
                <w:ilvl w:val="0"/>
                <w:numId w:val="2"/>
              </w:numPr>
              <w:autoSpaceDE w:val="0"/>
              <w:autoSpaceDN w:val="0"/>
              <w:adjustRightInd w:val="0"/>
              <w:rPr>
                <w:rFonts w:ascii="Cambria" w:hAnsi="Cambria"/>
                <w:lang w:val="en-US"/>
              </w:rPr>
            </w:pPr>
            <w:r w:rsidRPr="00C75B67">
              <w:rPr>
                <w:rFonts w:ascii="Cambria" w:hAnsi="Cambria"/>
                <w:sz w:val="22"/>
                <w:szCs w:val="22"/>
                <w:lang w:val="en-US"/>
              </w:rPr>
              <w:t>Civil Work</w:t>
            </w:r>
          </w:p>
        </w:tc>
        <w:tc>
          <w:tcPr>
            <w:tcW w:w="7560" w:type="dxa"/>
          </w:tcPr>
          <w:p w:rsidR="00B22524" w:rsidRPr="00C75B67" w:rsidRDefault="00B22524" w:rsidP="00B22524">
            <w:pPr>
              <w:rPr>
                <w:rFonts w:ascii="Cambria" w:hAnsi="Cambria"/>
                <w:lang w:val="en-US"/>
              </w:rPr>
            </w:pPr>
            <w:r w:rsidRPr="00C75B67">
              <w:rPr>
                <w:rFonts w:ascii="Cambria" w:hAnsi="Cambria"/>
                <w:sz w:val="22"/>
                <w:szCs w:val="22"/>
                <w:lang w:val="en-US"/>
              </w:rPr>
              <w:t xml:space="preserve">There is no civil work involved in the project.  </w:t>
            </w:r>
          </w:p>
        </w:tc>
      </w:tr>
      <w:tr w:rsidR="00B22524" w:rsidRPr="00C75B67" w:rsidTr="00C27479">
        <w:trPr>
          <w:trHeight w:val="332"/>
        </w:trPr>
        <w:tc>
          <w:tcPr>
            <w:tcW w:w="3037" w:type="dxa"/>
          </w:tcPr>
          <w:p w:rsidR="00B22524" w:rsidRPr="00C75B67" w:rsidRDefault="00B22524" w:rsidP="00330A22">
            <w:pPr>
              <w:numPr>
                <w:ilvl w:val="0"/>
                <w:numId w:val="2"/>
              </w:numPr>
              <w:autoSpaceDE w:val="0"/>
              <w:autoSpaceDN w:val="0"/>
              <w:adjustRightInd w:val="0"/>
              <w:rPr>
                <w:rFonts w:ascii="Cambria" w:hAnsi="Cambria"/>
                <w:lang w:val="en-US"/>
              </w:rPr>
            </w:pPr>
            <w:r w:rsidRPr="00C75B67">
              <w:rPr>
                <w:rFonts w:ascii="Cambria" w:hAnsi="Cambria"/>
                <w:sz w:val="22"/>
                <w:szCs w:val="22"/>
                <w:lang w:val="en-US"/>
              </w:rPr>
              <w:t>Transport</w:t>
            </w:r>
          </w:p>
        </w:tc>
        <w:tc>
          <w:tcPr>
            <w:tcW w:w="7560" w:type="dxa"/>
          </w:tcPr>
          <w:p w:rsidR="00B22524" w:rsidRPr="00C75B67" w:rsidRDefault="00031F37" w:rsidP="005644F1">
            <w:pPr>
              <w:rPr>
                <w:rFonts w:ascii="Cambria" w:hAnsi="Cambria"/>
                <w:lang w:val="en-US"/>
              </w:rPr>
            </w:pPr>
            <w:r>
              <w:rPr>
                <w:rFonts w:ascii="Cambria" w:hAnsi="Cambria"/>
                <w:color w:val="000000" w:themeColor="text1"/>
                <w:sz w:val="22"/>
                <w:szCs w:val="22"/>
                <w:lang w:val="en-US"/>
              </w:rPr>
              <w:t>0</w:t>
            </w:r>
            <w:r w:rsidR="001F6897">
              <w:rPr>
                <w:rFonts w:ascii="Cambria" w:hAnsi="Cambria"/>
                <w:color w:val="000000" w:themeColor="text1"/>
                <w:sz w:val="22"/>
                <w:szCs w:val="22"/>
                <w:lang w:val="en-US"/>
              </w:rPr>
              <w:t xml:space="preserve">1 no. </w:t>
            </w:r>
            <w:r w:rsidR="00CB6D74">
              <w:rPr>
                <w:rFonts w:ascii="Cambria" w:hAnsi="Cambria"/>
                <w:color w:val="000000" w:themeColor="text1"/>
                <w:sz w:val="22"/>
                <w:szCs w:val="22"/>
                <w:lang w:val="en-US"/>
              </w:rPr>
              <w:t>of 4x4</w:t>
            </w:r>
            <w:r w:rsidR="001F6897">
              <w:rPr>
                <w:rFonts w:ascii="Cambria" w:hAnsi="Cambria"/>
                <w:color w:val="000000" w:themeColor="text1"/>
                <w:sz w:val="22"/>
                <w:szCs w:val="22"/>
                <w:lang w:val="en-US"/>
              </w:rPr>
              <w:t xml:space="preserve"> </w:t>
            </w:r>
            <w:r>
              <w:rPr>
                <w:rFonts w:ascii="Cambria" w:hAnsi="Cambria"/>
                <w:color w:val="000000" w:themeColor="text1"/>
                <w:sz w:val="22"/>
                <w:szCs w:val="22"/>
                <w:lang w:val="en-US"/>
              </w:rPr>
              <w:t xml:space="preserve">Vehicle </w:t>
            </w:r>
            <w:r w:rsidR="00D959B7">
              <w:rPr>
                <w:rFonts w:ascii="Cambria" w:hAnsi="Cambria"/>
                <w:color w:val="000000" w:themeColor="text1"/>
                <w:sz w:val="22"/>
                <w:szCs w:val="22"/>
                <w:lang w:val="en-US"/>
              </w:rPr>
              <w:t xml:space="preserve">and </w:t>
            </w:r>
            <w:r>
              <w:rPr>
                <w:rFonts w:ascii="Cambria" w:hAnsi="Cambria"/>
                <w:color w:val="000000" w:themeColor="text1"/>
                <w:sz w:val="22"/>
                <w:szCs w:val="22"/>
                <w:lang w:val="en-US"/>
              </w:rPr>
              <w:t>0</w:t>
            </w:r>
            <w:r w:rsidR="005644F1">
              <w:rPr>
                <w:rFonts w:ascii="Cambria" w:hAnsi="Cambria"/>
                <w:color w:val="000000" w:themeColor="text1"/>
                <w:sz w:val="22"/>
                <w:szCs w:val="22"/>
                <w:lang w:val="en-US"/>
              </w:rPr>
              <w:t xml:space="preserve">1 </w:t>
            </w:r>
            <w:r w:rsidR="009B11DA" w:rsidRPr="00AE208C">
              <w:rPr>
                <w:rFonts w:ascii="Cambria" w:hAnsi="Cambria"/>
                <w:color w:val="000000" w:themeColor="text1"/>
                <w:sz w:val="22"/>
                <w:szCs w:val="22"/>
                <w:lang w:val="en-US"/>
              </w:rPr>
              <w:t xml:space="preserve">no. of </w:t>
            </w:r>
            <w:r w:rsidR="001F6897">
              <w:rPr>
                <w:rFonts w:ascii="Cambria" w:hAnsi="Cambria"/>
                <w:color w:val="000000" w:themeColor="text1"/>
                <w:sz w:val="22"/>
                <w:szCs w:val="22"/>
                <w:lang w:val="en-US"/>
              </w:rPr>
              <w:t>1000 CC Car</w:t>
            </w:r>
            <w:r w:rsidR="00AE208C">
              <w:rPr>
                <w:rFonts w:ascii="Cambria" w:hAnsi="Cambria"/>
                <w:color w:val="000000" w:themeColor="text1"/>
                <w:sz w:val="22"/>
                <w:szCs w:val="22"/>
                <w:lang w:val="en-US"/>
              </w:rPr>
              <w:t xml:space="preserve">. </w:t>
            </w:r>
          </w:p>
        </w:tc>
      </w:tr>
      <w:tr w:rsidR="00B22524" w:rsidRPr="00C75B67" w:rsidTr="00C27479">
        <w:trPr>
          <w:trHeight w:val="4193"/>
        </w:trPr>
        <w:tc>
          <w:tcPr>
            <w:tcW w:w="3037" w:type="dxa"/>
          </w:tcPr>
          <w:p w:rsidR="007F1242" w:rsidRDefault="007F1242" w:rsidP="00B22524">
            <w:pPr>
              <w:autoSpaceDE w:val="0"/>
              <w:autoSpaceDN w:val="0"/>
              <w:adjustRightInd w:val="0"/>
              <w:ind w:left="360"/>
              <w:rPr>
                <w:rFonts w:ascii="Cambria" w:hAnsi="Cambria"/>
                <w:lang w:val="en-US"/>
              </w:rPr>
            </w:pPr>
          </w:p>
          <w:p w:rsidR="007F1242" w:rsidRPr="00C75B67" w:rsidRDefault="007F1242" w:rsidP="00B22524">
            <w:pPr>
              <w:autoSpaceDE w:val="0"/>
              <w:autoSpaceDN w:val="0"/>
              <w:adjustRightInd w:val="0"/>
              <w:ind w:left="360"/>
              <w:rPr>
                <w:rFonts w:ascii="Cambria" w:hAnsi="Cambria"/>
                <w:lang w:val="en-US"/>
              </w:rPr>
            </w:pPr>
          </w:p>
        </w:tc>
        <w:tc>
          <w:tcPr>
            <w:tcW w:w="7560" w:type="dxa"/>
          </w:tcPr>
          <w:p w:rsidR="00C92019" w:rsidRPr="002436BB" w:rsidRDefault="00E572A6" w:rsidP="000C0179">
            <w:pPr>
              <w:rPr>
                <w:rFonts w:ascii="Cambria" w:hAnsi="Cambria"/>
                <w:b/>
                <w:u w:val="single"/>
                <w:lang w:val="en-US"/>
              </w:rPr>
            </w:pPr>
            <w:r>
              <w:rPr>
                <w:rFonts w:ascii="Cambria" w:hAnsi="Cambria"/>
                <w:b/>
                <w:sz w:val="22"/>
                <w:szCs w:val="22"/>
                <w:lang w:val="en-US"/>
              </w:rPr>
              <w:t>Summary of Cost (Rs. i</w:t>
            </w:r>
            <w:r w:rsidR="00F751E6">
              <w:rPr>
                <w:rFonts w:ascii="Cambria" w:hAnsi="Cambria"/>
                <w:b/>
                <w:sz w:val="22"/>
                <w:szCs w:val="22"/>
                <w:lang w:val="en-US"/>
              </w:rPr>
              <w:t>n million)</w:t>
            </w:r>
          </w:p>
          <w:p w:rsidR="002436BB" w:rsidRDefault="002436BB" w:rsidP="002436BB">
            <w:pPr>
              <w:pStyle w:val="ListParagraph"/>
              <w:numPr>
                <w:ilvl w:val="0"/>
                <w:numId w:val="19"/>
              </w:numPr>
              <w:rPr>
                <w:rFonts w:ascii="Cambria" w:hAnsi="Cambria"/>
                <w:b/>
              </w:rPr>
            </w:pPr>
            <w:r w:rsidRPr="002436BB">
              <w:rPr>
                <w:rFonts w:ascii="Cambria" w:hAnsi="Cambria"/>
                <w:b/>
              </w:rPr>
              <w:t xml:space="preserve">Component-wise </w:t>
            </w:r>
            <w:r w:rsidR="00B24C34">
              <w:rPr>
                <w:rFonts w:ascii="Cambria" w:hAnsi="Cambria"/>
                <w:b/>
              </w:rPr>
              <w:t>Cost</w:t>
            </w:r>
          </w:p>
          <w:tbl>
            <w:tblPr>
              <w:tblStyle w:val="TableGrid"/>
              <w:tblW w:w="0" w:type="auto"/>
              <w:tblLayout w:type="fixed"/>
              <w:tblLook w:val="04A0" w:firstRow="1" w:lastRow="0" w:firstColumn="1" w:lastColumn="0" w:noHBand="0" w:noVBand="1"/>
            </w:tblPr>
            <w:tblGrid>
              <w:gridCol w:w="891"/>
              <w:gridCol w:w="3339"/>
              <w:gridCol w:w="2969"/>
            </w:tblGrid>
            <w:tr w:rsidR="002436BB" w:rsidTr="00881FC2">
              <w:trPr>
                <w:trHeight w:val="303"/>
              </w:trPr>
              <w:tc>
                <w:tcPr>
                  <w:tcW w:w="891" w:type="dxa"/>
                </w:tcPr>
                <w:p w:rsidR="002436BB" w:rsidRPr="00816742" w:rsidRDefault="00816742" w:rsidP="002436BB">
                  <w:pPr>
                    <w:rPr>
                      <w:rFonts w:ascii="Cambria" w:hAnsi="Cambria"/>
                      <w:b/>
                      <w:sz w:val="20"/>
                      <w:szCs w:val="20"/>
                    </w:rPr>
                  </w:pPr>
                  <w:r w:rsidRPr="00816742">
                    <w:rPr>
                      <w:rFonts w:ascii="Cambria" w:hAnsi="Cambria"/>
                      <w:b/>
                      <w:sz w:val="20"/>
                      <w:szCs w:val="20"/>
                    </w:rPr>
                    <w:t>SR.NO.</w:t>
                  </w:r>
                </w:p>
              </w:tc>
              <w:tc>
                <w:tcPr>
                  <w:tcW w:w="3339" w:type="dxa"/>
                </w:tcPr>
                <w:p w:rsidR="002436BB" w:rsidRPr="00816742" w:rsidRDefault="00816742" w:rsidP="002436BB">
                  <w:pPr>
                    <w:rPr>
                      <w:rFonts w:ascii="Cambria" w:hAnsi="Cambria"/>
                      <w:b/>
                      <w:sz w:val="20"/>
                      <w:szCs w:val="20"/>
                    </w:rPr>
                  </w:pPr>
                  <w:r w:rsidRPr="00816742">
                    <w:rPr>
                      <w:rFonts w:ascii="Cambria" w:hAnsi="Cambria"/>
                      <w:b/>
                      <w:sz w:val="20"/>
                      <w:szCs w:val="20"/>
                    </w:rPr>
                    <w:t>COMPONENT</w:t>
                  </w:r>
                </w:p>
              </w:tc>
              <w:tc>
                <w:tcPr>
                  <w:tcW w:w="2969" w:type="dxa"/>
                </w:tcPr>
                <w:p w:rsidR="002436BB" w:rsidRPr="00816742" w:rsidRDefault="00816742" w:rsidP="00730661">
                  <w:pPr>
                    <w:rPr>
                      <w:rFonts w:ascii="Cambria" w:hAnsi="Cambria"/>
                      <w:b/>
                      <w:sz w:val="20"/>
                      <w:szCs w:val="20"/>
                    </w:rPr>
                  </w:pPr>
                  <w:r w:rsidRPr="00816742">
                    <w:rPr>
                      <w:rFonts w:ascii="Cambria" w:hAnsi="Cambria"/>
                      <w:b/>
                      <w:sz w:val="20"/>
                      <w:szCs w:val="20"/>
                    </w:rPr>
                    <w:t xml:space="preserve">   TOTAL COST</w:t>
                  </w:r>
                  <w:r w:rsidR="00730661">
                    <w:rPr>
                      <w:rFonts w:ascii="Cambria" w:hAnsi="Cambria"/>
                      <w:b/>
                      <w:sz w:val="20"/>
                      <w:szCs w:val="20"/>
                    </w:rPr>
                    <w:t xml:space="preserve"> (Rs. in Million)</w:t>
                  </w:r>
                </w:p>
              </w:tc>
            </w:tr>
            <w:tr w:rsidR="002436BB" w:rsidTr="00881FC2">
              <w:trPr>
                <w:trHeight w:val="562"/>
              </w:trPr>
              <w:tc>
                <w:tcPr>
                  <w:tcW w:w="891" w:type="dxa"/>
                </w:tcPr>
                <w:p w:rsidR="002436BB" w:rsidRPr="001905CD" w:rsidRDefault="002436BB" w:rsidP="007E4F2F">
                  <w:pPr>
                    <w:jc w:val="center"/>
                    <w:rPr>
                      <w:rFonts w:ascii="Cambria" w:hAnsi="Cambria"/>
                      <w:bCs/>
                      <w:sz w:val="18"/>
                      <w:szCs w:val="18"/>
                    </w:rPr>
                  </w:pPr>
                  <w:r w:rsidRPr="001905CD">
                    <w:rPr>
                      <w:rFonts w:ascii="Cambria" w:hAnsi="Cambria"/>
                      <w:bCs/>
                      <w:sz w:val="18"/>
                      <w:szCs w:val="18"/>
                    </w:rPr>
                    <w:t>1.</w:t>
                  </w:r>
                </w:p>
              </w:tc>
              <w:tc>
                <w:tcPr>
                  <w:tcW w:w="3339" w:type="dxa"/>
                </w:tcPr>
                <w:p w:rsidR="002436BB" w:rsidRPr="00A83D2D" w:rsidRDefault="00132DE8" w:rsidP="00132DE8">
                  <w:pPr>
                    <w:rPr>
                      <w:rFonts w:ascii="Cambria" w:hAnsi="Cambria"/>
                      <w:bCs/>
                      <w:sz w:val="18"/>
                      <w:szCs w:val="18"/>
                    </w:rPr>
                  </w:pPr>
                  <w:r>
                    <w:rPr>
                      <w:rFonts w:ascii="Cambria" w:hAnsi="Cambria"/>
                      <w:bCs/>
                      <w:sz w:val="18"/>
                      <w:szCs w:val="18"/>
                    </w:rPr>
                    <w:t>Creative Wing</w:t>
                  </w:r>
                  <w:r w:rsidR="00DA350E" w:rsidRPr="00A83D2D">
                    <w:rPr>
                      <w:rFonts w:ascii="Cambria" w:hAnsi="Cambria"/>
                      <w:bCs/>
                      <w:sz w:val="18"/>
                      <w:szCs w:val="18"/>
                    </w:rPr>
                    <w:t xml:space="preserve"> (</w:t>
                  </w:r>
                  <w:r w:rsidR="00A90746">
                    <w:rPr>
                      <w:rFonts w:ascii="Cambria" w:hAnsi="Cambria"/>
                      <w:b/>
                      <w:sz w:val="18"/>
                      <w:szCs w:val="18"/>
                    </w:rPr>
                    <w:t>Annex-VII</w:t>
                  </w:r>
                  <w:r>
                    <w:rPr>
                      <w:rFonts w:ascii="Cambria" w:hAnsi="Cambria"/>
                      <w:b/>
                      <w:sz w:val="18"/>
                      <w:szCs w:val="18"/>
                    </w:rPr>
                    <w:t>) (a)</w:t>
                  </w:r>
                </w:p>
              </w:tc>
              <w:tc>
                <w:tcPr>
                  <w:tcW w:w="2969" w:type="dxa"/>
                </w:tcPr>
                <w:p w:rsidR="002436BB" w:rsidRPr="002C6C91" w:rsidRDefault="006F1BAF" w:rsidP="00A83D2D">
                  <w:pPr>
                    <w:jc w:val="center"/>
                    <w:rPr>
                      <w:rFonts w:ascii="Cambria" w:hAnsi="Cambria"/>
                      <w:b/>
                      <w:bCs/>
                    </w:rPr>
                  </w:pPr>
                  <w:r>
                    <w:rPr>
                      <w:rFonts w:ascii="Cambria" w:hAnsi="Cambria"/>
                      <w:b/>
                      <w:bCs/>
                    </w:rPr>
                    <w:t>49.422</w:t>
                  </w:r>
                </w:p>
              </w:tc>
            </w:tr>
            <w:tr w:rsidR="00132DE8" w:rsidTr="00881FC2">
              <w:trPr>
                <w:trHeight w:val="562"/>
              </w:trPr>
              <w:tc>
                <w:tcPr>
                  <w:tcW w:w="891" w:type="dxa"/>
                </w:tcPr>
                <w:p w:rsidR="00132DE8" w:rsidRPr="001905CD" w:rsidRDefault="00132DE8" w:rsidP="007E4F2F">
                  <w:pPr>
                    <w:jc w:val="center"/>
                    <w:rPr>
                      <w:rFonts w:ascii="Cambria" w:hAnsi="Cambria"/>
                      <w:bCs/>
                      <w:sz w:val="18"/>
                      <w:szCs w:val="18"/>
                    </w:rPr>
                  </w:pPr>
                  <w:r>
                    <w:rPr>
                      <w:rFonts w:ascii="Cambria" w:hAnsi="Cambria"/>
                      <w:bCs/>
                      <w:sz w:val="18"/>
                      <w:szCs w:val="18"/>
                    </w:rPr>
                    <w:t>2.</w:t>
                  </w:r>
                </w:p>
              </w:tc>
              <w:tc>
                <w:tcPr>
                  <w:tcW w:w="3339" w:type="dxa"/>
                </w:tcPr>
                <w:p w:rsidR="00132DE8" w:rsidRDefault="00132DE8" w:rsidP="00132DE8">
                  <w:pPr>
                    <w:rPr>
                      <w:rFonts w:ascii="Cambria" w:hAnsi="Cambria"/>
                      <w:bCs/>
                      <w:sz w:val="18"/>
                      <w:szCs w:val="18"/>
                    </w:rPr>
                  </w:pPr>
                  <w:r>
                    <w:rPr>
                      <w:rFonts w:ascii="Cambria" w:hAnsi="Cambria"/>
                      <w:bCs/>
                      <w:sz w:val="18"/>
                      <w:szCs w:val="18"/>
                    </w:rPr>
                    <w:t xml:space="preserve">Research Wing </w:t>
                  </w:r>
                  <w:r w:rsidRPr="00A83D2D">
                    <w:rPr>
                      <w:rFonts w:ascii="Cambria" w:hAnsi="Cambria"/>
                      <w:bCs/>
                      <w:sz w:val="18"/>
                      <w:szCs w:val="18"/>
                    </w:rPr>
                    <w:t>(</w:t>
                  </w:r>
                  <w:r>
                    <w:rPr>
                      <w:rFonts w:ascii="Cambria" w:hAnsi="Cambria"/>
                      <w:b/>
                      <w:sz w:val="18"/>
                      <w:szCs w:val="18"/>
                    </w:rPr>
                    <w:t>Annex-VII) (b)</w:t>
                  </w:r>
                </w:p>
              </w:tc>
              <w:tc>
                <w:tcPr>
                  <w:tcW w:w="2969" w:type="dxa"/>
                </w:tcPr>
                <w:p w:rsidR="00132DE8" w:rsidRPr="00917CC7" w:rsidRDefault="00917CC7" w:rsidP="00A83D2D">
                  <w:pPr>
                    <w:jc w:val="center"/>
                    <w:rPr>
                      <w:rFonts w:ascii="Cambria" w:hAnsi="Cambria"/>
                      <w:b/>
                      <w:bCs/>
                      <w:color w:val="000000" w:themeColor="text1"/>
                    </w:rPr>
                  </w:pPr>
                  <w:r w:rsidRPr="00917CC7">
                    <w:rPr>
                      <w:rFonts w:ascii="Cambria" w:hAnsi="Cambria"/>
                      <w:b/>
                      <w:bCs/>
                      <w:color w:val="000000" w:themeColor="text1"/>
                    </w:rPr>
                    <w:t>9.4664</w:t>
                  </w:r>
                </w:p>
              </w:tc>
            </w:tr>
            <w:tr w:rsidR="002436BB" w:rsidTr="00881FC2">
              <w:trPr>
                <w:trHeight w:val="562"/>
              </w:trPr>
              <w:tc>
                <w:tcPr>
                  <w:tcW w:w="891" w:type="dxa"/>
                </w:tcPr>
                <w:p w:rsidR="002436BB" w:rsidRPr="001905CD" w:rsidRDefault="007E4F2F" w:rsidP="007E4F2F">
                  <w:pPr>
                    <w:jc w:val="center"/>
                    <w:rPr>
                      <w:rFonts w:ascii="Cambria" w:hAnsi="Cambria"/>
                      <w:bCs/>
                      <w:sz w:val="18"/>
                      <w:szCs w:val="18"/>
                    </w:rPr>
                  </w:pPr>
                  <w:r>
                    <w:rPr>
                      <w:rFonts w:ascii="Cambria" w:hAnsi="Cambria"/>
                      <w:bCs/>
                      <w:sz w:val="18"/>
                      <w:szCs w:val="18"/>
                    </w:rPr>
                    <w:t>3.</w:t>
                  </w:r>
                </w:p>
              </w:tc>
              <w:tc>
                <w:tcPr>
                  <w:tcW w:w="3339" w:type="dxa"/>
                </w:tcPr>
                <w:p w:rsidR="002436BB" w:rsidRPr="001905CD" w:rsidRDefault="00881FC2" w:rsidP="00DA350E">
                  <w:pPr>
                    <w:rPr>
                      <w:rFonts w:ascii="Cambria" w:hAnsi="Cambria"/>
                      <w:bCs/>
                      <w:sz w:val="18"/>
                      <w:szCs w:val="18"/>
                    </w:rPr>
                  </w:pPr>
                  <w:r>
                    <w:rPr>
                      <w:rFonts w:ascii="Cambria" w:hAnsi="Cambria"/>
                      <w:bCs/>
                      <w:sz w:val="18"/>
                      <w:szCs w:val="18"/>
                    </w:rPr>
                    <w:t>Chief Minister Media Cell</w:t>
                  </w:r>
                  <w:r w:rsidR="00A83D2D">
                    <w:rPr>
                      <w:rFonts w:ascii="Cambria" w:hAnsi="Cambria"/>
                      <w:bCs/>
                      <w:sz w:val="18"/>
                      <w:szCs w:val="18"/>
                    </w:rPr>
                    <w:t xml:space="preserve"> (CMMC)</w:t>
                  </w:r>
                  <w:r w:rsidR="00DA350E" w:rsidRPr="00A83D2D">
                    <w:rPr>
                      <w:rFonts w:ascii="Cambria" w:hAnsi="Cambria"/>
                      <w:bCs/>
                      <w:sz w:val="18"/>
                      <w:szCs w:val="18"/>
                    </w:rPr>
                    <w:t xml:space="preserve"> (</w:t>
                  </w:r>
                  <w:r w:rsidR="00E74ADE">
                    <w:rPr>
                      <w:rFonts w:ascii="Cambria" w:hAnsi="Cambria"/>
                      <w:b/>
                      <w:sz w:val="18"/>
                      <w:szCs w:val="18"/>
                    </w:rPr>
                    <w:t>Annex-V</w:t>
                  </w:r>
                  <w:r w:rsidR="00A90746">
                    <w:rPr>
                      <w:rFonts w:ascii="Cambria" w:hAnsi="Cambria"/>
                      <w:b/>
                      <w:sz w:val="18"/>
                      <w:szCs w:val="18"/>
                    </w:rPr>
                    <w:t>III</w:t>
                  </w:r>
                  <w:r w:rsidR="00DA350E" w:rsidRPr="00A83D2D">
                    <w:rPr>
                      <w:rFonts w:ascii="Cambria" w:hAnsi="Cambria"/>
                      <w:bCs/>
                      <w:sz w:val="18"/>
                      <w:szCs w:val="18"/>
                    </w:rPr>
                    <w:t>)</w:t>
                  </w:r>
                </w:p>
              </w:tc>
              <w:tc>
                <w:tcPr>
                  <w:tcW w:w="2969" w:type="dxa"/>
                  <w:vAlign w:val="center"/>
                </w:tcPr>
                <w:p w:rsidR="002436BB" w:rsidRPr="002C6C91" w:rsidRDefault="00A85D6C" w:rsidP="00A85D6C">
                  <w:pPr>
                    <w:jc w:val="center"/>
                    <w:rPr>
                      <w:rFonts w:ascii="Cambria" w:hAnsi="Cambria"/>
                      <w:b/>
                      <w:bCs/>
                    </w:rPr>
                  </w:pPr>
                  <w:r>
                    <w:rPr>
                      <w:rFonts w:ascii="Cambria" w:hAnsi="Cambria"/>
                      <w:b/>
                      <w:bCs/>
                    </w:rPr>
                    <w:t>40.079</w:t>
                  </w:r>
                </w:p>
              </w:tc>
            </w:tr>
            <w:tr w:rsidR="007971A4" w:rsidTr="00881FC2">
              <w:trPr>
                <w:trHeight w:val="280"/>
              </w:trPr>
              <w:tc>
                <w:tcPr>
                  <w:tcW w:w="4230" w:type="dxa"/>
                  <w:gridSpan w:val="2"/>
                </w:tcPr>
                <w:p w:rsidR="007971A4" w:rsidRPr="00037834" w:rsidRDefault="007971A4" w:rsidP="00DA350E">
                  <w:pPr>
                    <w:rPr>
                      <w:rFonts w:ascii="Cambria" w:hAnsi="Cambria"/>
                      <w:b/>
                      <w:sz w:val="18"/>
                      <w:szCs w:val="18"/>
                    </w:rPr>
                  </w:pPr>
                  <w:r w:rsidRPr="00037834">
                    <w:rPr>
                      <w:rFonts w:ascii="Cambria" w:hAnsi="Cambria"/>
                      <w:b/>
                      <w:sz w:val="18"/>
                      <w:szCs w:val="18"/>
                    </w:rPr>
                    <w:t xml:space="preserve">Total Cost </w:t>
                  </w:r>
                </w:p>
              </w:tc>
              <w:tc>
                <w:tcPr>
                  <w:tcW w:w="2969" w:type="dxa"/>
                </w:tcPr>
                <w:p w:rsidR="007971A4" w:rsidRDefault="0063054D" w:rsidP="0063054D">
                  <w:pPr>
                    <w:jc w:val="center"/>
                    <w:rPr>
                      <w:rFonts w:ascii="Cambria" w:hAnsi="Cambria"/>
                      <w:b/>
                    </w:rPr>
                  </w:pPr>
                  <w:r>
                    <w:rPr>
                      <w:rFonts w:ascii="Cambria" w:hAnsi="Cambria"/>
                      <w:b/>
                    </w:rPr>
                    <w:fldChar w:fldCharType="begin"/>
                  </w:r>
                  <w:r>
                    <w:rPr>
                      <w:rFonts w:ascii="Cambria" w:hAnsi="Cambria"/>
                      <w:b/>
                    </w:rPr>
                    <w:instrText xml:space="preserve"> =SUM(ABOVE) </w:instrText>
                  </w:r>
                  <w:r>
                    <w:rPr>
                      <w:rFonts w:ascii="Cambria" w:hAnsi="Cambria"/>
                      <w:b/>
                    </w:rPr>
                    <w:fldChar w:fldCharType="separate"/>
                  </w:r>
                  <w:r>
                    <w:rPr>
                      <w:rFonts w:ascii="Cambria" w:hAnsi="Cambria"/>
                      <w:b/>
                      <w:noProof/>
                    </w:rPr>
                    <w:t>98.9674</w:t>
                  </w:r>
                  <w:r>
                    <w:rPr>
                      <w:rFonts w:ascii="Cambria" w:hAnsi="Cambria"/>
                      <w:b/>
                    </w:rPr>
                    <w:fldChar w:fldCharType="end"/>
                  </w:r>
                </w:p>
              </w:tc>
            </w:tr>
          </w:tbl>
          <w:p w:rsidR="002436BB" w:rsidRPr="00E100E0" w:rsidRDefault="002436BB" w:rsidP="002436BB">
            <w:pPr>
              <w:rPr>
                <w:rFonts w:ascii="Cambria" w:hAnsi="Cambria"/>
                <w:b/>
                <w:sz w:val="10"/>
              </w:rPr>
            </w:pPr>
          </w:p>
          <w:p w:rsidR="002436BB" w:rsidRPr="00E100E0" w:rsidRDefault="00E100E0" w:rsidP="00B527EF">
            <w:pPr>
              <w:pStyle w:val="ListParagraph"/>
              <w:numPr>
                <w:ilvl w:val="0"/>
                <w:numId w:val="19"/>
              </w:numPr>
              <w:rPr>
                <w:rFonts w:ascii="Cambria" w:hAnsi="Cambria"/>
                <w:b/>
              </w:rPr>
            </w:pPr>
            <w:r w:rsidRPr="00E100E0">
              <w:rPr>
                <w:rFonts w:ascii="Cambria" w:hAnsi="Cambria"/>
                <w:b/>
              </w:rPr>
              <w:t>Head-wise annual c</w:t>
            </w:r>
            <w:r w:rsidR="00B24C34" w:rsidRPr="00E100E0">
              <w:rPr>
                <w:rFonts w:ascii="Cambria" w:hAnsi="Cambria"/>
                <w:b/>
              </w:rPr>
              <w:t>ost</w:t>
            </w:r>
            <w:r w:rsidRPr="00E100E0">
              <w:rPr>
                <w:rFonts w:ascii="Cambria" w:hAnsi="Cambria"/>
                <w:b/>
              </w:rPr>
              <w:t xml:space="preserve"> </w:t>
            </w:r>
          </w:p>
          <w:tbl>
            <w:tblPr>
              <w:tblW w:w="7040" w:type="dxa"/>
              <w:tblLayout w:type="fixed"/>
              <w:tblLook w:val="04A0" w:firstRow="1" w:lastRow="0" w:firstColumn="1" w:lastColumn="0" w:noHBand="0" w:noVBand="1"/>
            </w:tblPr>
            <w:tblGrid>
              <w:gridCol w:w="960"/>
              <w:gridCol w:w="2520"/>
              <w:gridCol w:w="840"/>
              <w:gridCol w:w="1300"/>
              <w:gridCol w:w="1420"/>
            </w:tblGrid>
            <w:tr w:rsidR="00C05A7D" w:rsidTr="00C05A7D">
              <w:trPr>
                <w:trHeight w:val="55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05A7D" w:rsidRDefault="00C05A7D">
                  <w:pPr>
                    <w:rPr>
                      <w:rFonts w:ascii="Cambria" w:hAnsi="Cambria" w:cs="Calibri"/>
                      <w:b/>
                      <w:bCs/>
                      <w:color w:val="000000"/>
                      <w:sz w:val="18"/>
                      <w:szCs w:val="18"/>
                    </w:rPr>
                  </w:pPr>
                  <w:r>
                    <w:rPr>
                      <w:rFonts w:ascii="Cambria" w:hAnsi="Cambria" w:cs="Calibri"/>
                      <w:b/>
                      <w:bCs/>
                      <w:color w:val="000000"/>
                      <w:sz w:val="18"/>
                      <w:szCs w:val="18"/>
                    </w:rPr>
                    <w:t>SR. NO.</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b/>
                      <w:bCs/>
                      <w:color w:val="000000"/>
                      <w:sz w:val="18"/>
                      <w:szCs w:val="18"/>
                    </w:rPr>
                  </w:pPr>
                  <w:r>
                    <w:rPr>
                      <w:rFonts w:ascii="Cambria" w:hAnsi="Cambria" w:cs="Calibri"/>
                      <w:b/>
                      <w:bCs/>
                      <w:color w:val="000000"/>
                      <w:sz w:val="18"/>
                      <w:szCs w:val="18"/>
                    </w:rPr>
                    <w:t>HEAD OF EXPENDITURE</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b/>
                      <w:bCs/>
                      <w:color w:val="000000"/>
                      <w:sz w:val="18"/>
                      <w:szCs w:val="18"/>
                    </w:rPr>
                  </w:pPr>
                  <w:r w:rsidRPr="00881FC2">
                    <w:rPr>
                      <w:rFonts w:ascii="Cambria" w:hAnsi="Cambria" w:cs="Calibri"/>
                      <w:b/>
                      <w:bCs/>
                      <w:color w:val="000000"/>
                      <w:sz w:val="16"/>
                      <w:szCs w:val="18"/>
                    </w:rPr>
                    <w:t>2019-20</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b/>
                      <w:bCs/>
                      <w:color w:val="000000"/>
                      <w:sz w:val="18"/>
                      <w:szCs w:val="18"/>
                    </w:rPr>
                  </w:pPr>
                  <w:r>
                    <w:rPr>
                      <w:rFonts w:ascii="Cambria" w:hAnsi="Cambria" w:cs="Calibri"/>
                      <w:b/>
                      <w:bCs/>
                      <w:color w:val="000000"/>
                      <w:sz w:val="18"/>
                      <w:szCs w:val="18"/>
                    </w:rPr>
                    <w:t>2020-21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b/>
                      <w:bCs/>
                      <w:color w:val="000000"/>
                      <w:sz w:val="18"/>
                      <w:szCs w:val="18"/>
                    </w:rPr>
                  </w:pPr>
                  <w:r>
                    <w:rPr>
                      <w:rFonts w:ascii="Cambria" w:hAnsi="Cambria" w:cs="Calibri"/>
                      <w:b/>
                      <w:bCs/>
                      <w:color w:val="000000"/>
                      <w:sz w:val="18"/>
                      <w:szCs w:val="18"/>
                    </w:rPr>
                    <w:t xml:space="preserve">TOTAL </w:t>
                  </w:r>
                </w:p>
              </w:tc>
            </w:tr>
            <w:tr w:rsidR="00C05A7D" w:rsidTr="00C05A7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color w:val="000000"/>
                      <w:sz w:val="18"/>
                      <w:szCs w:val="18"/>
                    </w:rPr>
                  </w:pPr>
                  <w:r>
                    <w:rPr>
                      <w:rFonts w:ascii="Cambria" w:hAnsi="Cambria" w:cs="Calibri"/>
                      <w:color w:val="000000"/>
                      <w:sz w:val="18"/>
                      <w:szCs w:val="18"/>
                    </w:rPr>
                    <w:t>1</w:t>
                  </w:r>
                  <w:r w:rsidR="007E4F2F">
                    <w:rPr>
                      <w:rFonts w:ascii="Cambria" w:hAnsi="Cambria" w:cs="Calibri"/>
                      <w:color w:val="000000"/>
                      <w:sz w:val="18"/>
                      <w:szCs w:val="18"/>
                    </w:rPr>
                    <w:t>.</w:t>
                  </w:r>
                </w:p>
              </w:tc>
              <w:tc>
                <w:tcPr>
                  <w:tcW w:w="2520" w:type="dxa"/>
                  <w:tcBorders>
                    <w:top w:val="nil"/>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color w:val="000000"/>
                      <w:sz w:val="18"/>
                      <w:szCs w:val="18"/>
                    </w:rPr>
                  </w:pPr>
                  <w:r>
                    <w:rPr>
                      <w:rFonts w:ascii="Cambria" w:hAnsi="Cambria" w:cs="Calibri"/>
                      <w:color w:val="000000"/>
                      <w:sz w:val="18"/>
                      <w:szCs w:val="18"/>
                    </w:rPr>
                    <w:t xml:space="preserve">Human Resource </w:t>
                  </w:r>
                  <w:r>
                    <w:rPr>
                      <w:rFonts w:ascii="Cambria" w:hAnsi="Cambria" w:cs="Calibri"/>
                      <w:b/>
                      <w:bCs/>
                      <w:color w:val="000000"/>
                      <w:sz w:val="18"/>
                      <w:szCs w:val="18"/>
                    </w:rPr>
                    <w:t>(Annex-II)</w:t>
                  </w:r>
                </w:p>
              </w:tc>
              <w:tc>
                <w:tcPr>
                  <w:tcW w:w="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7.228</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22.0454</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29.2734</w:t>
                  </w:r>
                </w:p>
              </w:tc>
            </w:tr>
            <w:tr w:rsidR="00C05A7D" w:rsidTr="00C05A7D">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color w:val="000000"/>
                      <w:sz w:val="18"/>
                      <w:szCs w:val="18"/>
                    </w:rPr>
                  </w:pPr>
                  <w:r>
                    <w:rPr>
                      <w:rFonts w:ascii="Cambria" w:hAnsi="Cambria" w:cs="Calibri"/>
                      <w:color w:val="000000"/>
                      <w:sz w:val="18"/>
                      <w:szCs w:val="18"/>
                    </w:rPr>
                    <w:t>2</w:t>
                  </w:r>
                  <w:r w:rsidR="007E4F2F">
                    <w:rPr>
                      <w:rFonts w:ascii="Cambria" w:hAnsi="Cambria" w:cs="Calibri"/>
                      <w:color w:val="000000"/>
                      <w:sz w:val="18"/>
                      <w:szCs w:val="18"/>
                    </w:rPr>
                    <w:t>.</w:t>
                  </w:r>
                </w:p>
              </w:tc>
              <w:tc>
                <w:tcPr>
                  <w:tcW w:w="2520" w:type="dxa"/>
                  <w:tcBorders>
                    <w:top w:val="nil"/>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color w:val="000000"/>
                      <w:sz w:val="18"/>
                      <w:szCs w:val="18"/>
                    </w:rPr>
                  </w:pPr>
                  <w:r>
                    <w:rPr>
                      <w:rFonts w:ascii="Cambria" w:hAnsi="Cambria" w:cs="Calibri"/>
                      <w:color w:val="000000"/>
                      <w:sz w:val="18"/>
                      <w:szCs w:val="18"/>
                    </w:rPr>
                    <w:t xml:space="preserve">Furniture &amp; Fixture </w:t>
                  </w:r>
                  <w:r w:rsidR="001470D6">
                    <w:rPr>
                      <w:rFonts w:ascii="Cambria" w:hAnsi="Cambria" w:cs="Calibri"/>
                      <w:color w:val="000000"/>
                      <w:sz w:val="18"/>
                      <w:szCs w:val="18"/>
                    </w:rPr>
                    <w:t xml:space="preserve">              </w:t>
                  </w:r>
                  <w:r>
                    <w:rPr>
                      <w:rFonts w:ascii="Cambria" w:hAnsi="Cambria" w:cs="Calibri"/>
                      <w:b/>
                      <w:bCs/>
                      <w:color w:val="000000"/>
                      <w:sz w:val="18"/>
                      <w:szCs w:val="18"/>
                    </w:rPr>
                    <w:t>(ANNEX-III)</w:t>
                  </w:r>
                </w:p>
              </w:tc>
              <w:tc>
                <w:tcPr>
                  <w:tcW w:w="840" w:type="dxa"/>
                  <w:tcBorders>
                    <w:top w:val="nil"/>
                    <w:left w:val="nil"/>
                    <w:bottom w:val="nil"/>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0.645</w:t>
                  </w:r>
                </w:p>
              </w:tc>
              <w:tc>
                <w:tcPr>
                  <w:tcW w:w="1300" w:type="dxa"/>
                  <w:tcBorders>
                    <w:top w:val="nil"/>
                    <w:left w:val="nil"/>
                    <w:bottom w:val="nil"/>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0</w:t>
                  </w:r>
                </w:p>
              </w:tc>
              <w:tc>
                <w:tcPr>
                  <w:tcW w:w="1420" w:type="dxa"/>
                  <w:tcBorders>
                    <w:top w:val="nil"/>
                    <w:left w:val="nil"/>
                    <w:bottom w:val="nil"/>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0.645</w:t>
                  </w:r>
                </w:p>
              </w:tc>
            </w:tr>
            <w:tr w:rsidR="00C05A7D" w:rsidTr="007E4F2F">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color w:val="000000"/>
                      <w:sz w:val="18"/>
                      <w:szCs w:val="18"/>
                    </w:rPr>
                  </w:pPr>
                  <w:r>
                    <w:rPr>
                      <w:rFonts w:ascii="Cambria" w:hAnsi="Cambria" w:cs="Calibri"/>
                      <w:color w:val="000000"/>
                      <w:sz w:val="18"/>
                      <w:szCs w:val="18"/>
                    </w:rPr>
                    <w:t>3</w:t>
                  </w:r>
                  <w:r w:rsidR="007E4F2F">
                    <w:rPr>
                      <w:rFonts w:ascii="Cambria" w:hAnsi="Cambria" w:cs="Calibri"/>
                      <w:color w:val="000000"/>
                      <w:sz w:val="18"/>
                      <w:szCs w:val="18"/>
                    </w:rPr>
                    <w:t>.</w:t>
                  </w:r>
                </w:p>
              </w:tc>
              <w:tc>
                <w:tcPr>
                  <w:tcW w:w="2520" w:type="dxa"/>
                  <w:tcBorders>
                    <w:top w:val="nil"/>
                    <w:left w:val="nil"/>
                    <w:bottom w:val="single" w:sz="8" w:space="0" w:color="auto"/>
                    <w:right w:val="nil"/>
                  </w:tcBorders>
                  <w:shd w:val="clear" w:color="auto" w:fill="auto"/>
                  <w:vAlign w:val="center"/>
                  <w:hideMark/>
                </w:tcPr>
                <w:p w:rsidR="00C05A7D" w:rsidRDefault="00C05A7D">
                  <w:pPr>
                    <w:rPr>
                      <w:rFonts w:ascii="Cambria" w:hAnsi="Cambria" w:cs="Calibri"/>
                      <w:color w:val="000000"/>
                      <w:sz w:val="18"/>
                      <w:szCs w:val="18"/>
                    </w:rPr>
                  </w:pPr>
                  <w:r>
                    <w:rPr>
                      <w:rFonts w:ascii="Cambria" w:hAnsi="Cambria" w:cs="Calibri"/>
                      <w:color w:val="000000"/>
                      <w:sz w:val="18"/>
                      <w:szCs w:val="18"/>
                    </w:rPr>
                    <w:t xml:space="preserve">Operating Expenses </w:t>
                  </w:r>
                  <w:r w:rsidR="001470D6">
                    <w:rPr>
                      <w:rFonts w:ascii="Cambria" w:hAnsi="Cambria" w:cs="Calibri"/>
                      <w:color w:val="000000"/>
                      <w:sz w:val="18"/>
                      <w:szCs w:val="18"/>
                    </w:rPr>
                    <w:t xml:space="preserve">    </w:t>
                  </w:r>
                  <w:r w:rsidR="00314115">
                    <w:rPr>
                      <w:rFonts w:ascii="Cambria" w:hAnsi="Cambria" w:cs="Calibri"/>
                      <w:color w:val="000000"/>
                      <w:sz w:val="18"/>
                      <w:szCs w:val="18"/>
                    </w:rPr>
                    <w:t xml:space="preserve"> </w:t>
                  </w:r>
                  <w:r>
                    <w:rPr>
                      <w:rFonts w:ascii="Cambria" w:hAnsi="Cambria" w:cs="Calibri"/>
                      <w:b/>
                      <w:bCs/>
                      <w:color w:val="000000"/>
                      <w:sz w:val="18"/>
                      <w:szCs w:val="18"/>
                    </w:rPr>
                    <w:t>(ANNEX-IV)</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A7D" w:rsidRDefault="00C05A7D" w:rsidP="00886814">
                  <w:pPr>
                    <w:jc w:val="center"/>
                    <w:rPr>
                      <w:rFonts w:ascii="Calibri" w:hAnsi="Calibri" w:cs="Calibri"/>
                      <w:b/>
                      <w:bCs/>
                      <w:color w:val="000000"/>
                      <w:sz w:val="18"/>
                      <w:szCs w:val="18"/>
                    </w:rPr>
                  </w:pPr>
                  <w:r>
                    <w:rPr>
                      <w:rFonts w:ascii="Calibri" w:hAnsi="Calibri" w:cs="Calibri"/>
                      <w:b/>
                      <w:bCs/>
                      <w:color w:val="000000"/>
                      <w:sz w:val="18"/>
                      <w:szCs w:val="18"/>
                    </w:rPr>
                    <w:t>2.9</w:t>
                  </w:r>
                  <w:r w:rsidR="00886814">
                    <w:rPr>
                      <w:rFonts w:ascii="Calibri" w:hAnsi="Calibri" w:cs="Calibri"/>
                      <w:b/>
                      <w:bCs/>
                      <w:color w:val="000000"/>
                      <w:sz w:val="18"/>
                      <w:szCs w:val="18"/>
                    </w:rPr>
                    <w:t>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C05A7D" w:rsidRDefault="00886814" w:rsidP="007E4F2F">
                  <w:pPr>
                    <w:jc w:val="center"/>
                    <w:rPr>
                      <w:rFonts w:ascii="Calibri" w:hAnsi="Calibri" w:cs="Calibri"/>
                      <w:b/>
                      <w:bCs/>
                      <w:color w:val="000000"/>
                      <w:sz w:val="18"/>
                      <w:szCs w:val="18"/>
                    </w:rPr>
                  </w:pPr>
                  <w:r>
                    <w:rPr>
                      <w:rFonts w:ascii="Calibri" w:hAnsi="Calibri" w:cs="Calibri"/>
                      <w:b/>
                      <w:bCs/>
                      <w:color w:val="000000"/>
                      <w:sz w:val="18"/>
                      <w:szCs w:val="18"/>
                    </w:rPr>
                    <w:t>6.5</w:t>
                  </w:r>
                  <w:r w:rsidR="00C05A7D">
                    <w:rPr>
                      <w:rFonts w:ascii="Calibri" w:hAnsi="Calibri" w:cs="Calibri"/>
                      <w:b/>
                      <w:bCs/>
                      <w:color w:val="000000"/>
                      <w:sz w:val="18"/>
                      <w:szCs w:val="18"/>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C05A7D" w:rsidRDefault="00C05A7D" w:rsidP="007E4F2F">
                  <w:pPr>
                    <w:jc w:val="center"/>
                    <w:rPr>
                      <w:rFonts w:ascii="Calibri" w:hAnsi="Calibri" w:cs="Calibri"/>
                      <w:b/>
                      <w:bCs/>
                      <w:color w:val="000000"/>
                      <w:sz w:val="18"/>
                      <w:szCs w:val="18"/>
                    </w:rPr>
                  </w:pPr>
                  <w:r>
                    <w:rPr>
                      <w:rFonts w:ascii="Calibri" w:hAnsi="Calibri" w:cs="Calibri"/>
                      <w:b/>
                      <w:bCs/>
                      <w:color w:val="000000"/>
                      <w:sz w:val="18"/>
                      <w:szCs w:val="18"/>
                    </w:rPr>
                    <w:t>9.</w:t>
                  </w:r>
                  <w:r w:rsidR="00886814">
                    <w:rPr>
                      <w:rFonts w:ascii="Calibri" w:hAnsi="Calibri" w:cs="Calibri"/>
                      <w:b/>
                      <w:bCs/>
                      <w:color w:val="000000"/>
                      <w:sz w:val="18"/>
                      <w:szCs w:val="18"/>
                    </w:rPr>
                    <w:t>48</w:t>
                  </w:r>
                </w:p>
              </w:tc>
            </w:tr>
            <w:tr w:rsidR="00C05A7D" w:rsidTr="00C05A7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color w:val="000000"/>
                      <w:sz w:val="18"/>
                      <w:szCs w:val="18"/>
                    </w:rPr>
                  </w:pPr>
                  <w:r>
                    <w:rPr>
                      <w:rFonts w:ascii="Cambria" w:hAnsi="Cambria" w:cs="Calibri"/>
                      <w:color w:val="000000"/>
                      <w:sz w:val="18"/>
                      <w:szCs w:val="18"/>
                    </w:rPr>
                    <w:t>4</w:t>
                  </w:r>
                  <w:r w:rsidR="007E4F2F">
                    <w:rPr>
                      <w:rFonts w:ascii="Cambria" w:hAnsi="Cambria" w:cs="Calibri"/>
                      <w:color w:val="000000"/>
                      <w:sz w:val="18"/>
                      <w:szCs w:val="18"/>
                    </w:rPr>
                    <w:t>.</w:t>
                  </w:r>
                </w:p>
              </w:tc>
              <w:tc>
                <w:tcPr>
                  <w:tcW w:w="2520" w:type="dxa"/>
                  <w:tcBorders>
                    <w:top w:val="nil"/>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color w:val="000000"/>
                      <w:sz w:val="18"/>
                      <w:szCs w:val="18"/>
                    </w:rPr>
                  </w:pPr>
                  <w:r>
                    <w:rPr>
                      <w:rFonts w:ascii="Cambria" w:hAnsi="Cambria" w:cs="Calibri"/>
                      <w:color w:val="000000"/>
                      <w:sz w:val="18"/>
                      <w:szCs w:val="18"/>
                    </w:rPr>
                    <w:t xml:space="preserve">IT Equipment </w:t>
                  </w:r>
                  <w:r>
                    <w:rPr>
                      <w:rFonts w:ascii="Cambria" w:hAnsi="Cambria" w:cs="Calibri"/>
                      <w:b/>
                      <w:bCs/>
                      <w:color w:val="000000"/>
                      <w:sz w:val="18"/>
                      <w:szCs w:val="18"/>
                    </w:rPr>
                    <w:t>(ANNEX-V)</w:t>
                  </w:r>
                </w:p>
              </w:tc>
              <w:tc>
                <w:tcPr>
                  <w:tcW w:w="840" w:type="dxa"/>
                  <w:tcBorders>
                    <w:top w:val="nil"/>
                    <w:left w:val="nil"/>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50.269</w:t>
                  </w:r>
                </w:p>
              </w:tc>
              <w:tc>
                <w:tcPr>
                  <w:tcW w:w="1300" w:type="dxa"/>
                  <w:tcBorders>
                    <w:top w:val="nil"/>
                    <w:left w:val="nil"/>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0</w:t>
                  </w:r>
                </w:p>
              </w:tc>
              <w:tc>
                <w:tcPr>
                  <w:tcW w:w="1420" w:type="dxa"/>
                  <w:tcBorders>
                    <w:top w:val="nil"/>
                    <w:left w:val="nil"/>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50.269</w:t>
                  </w:r>
                </w:p>
              </w:tc>
            </w:tr>
            <w:tr w:rsidR="00C05A7D" w:rsidTr="00C05A7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color w:val="000000"/>
                      <w:sz w:val="18"/>
                      <w:szCs w:val="18"/>
                    </w:rPr>
                  </w:pPr>
                  <w:r>
                    <w:rPr>
                      <w:rFonts w:ascii="Cambria" w:hAnsi="Cambria" w:cs="Calibri"/>
                      <w:color w:val="000000"/>
                      <w:sz w:val="18"/>
                      <w:szCs w:val="18"/>
                    </w:rPr>
                    <w:t>5</w:t>
                  </w:r>
                  <w:r w:rsidR="007E4F2F">
                    <w:rPr>
                      <w:rFonts w:ascii="Cambria" w:hAnsi="Cambria" w:cs="Calibri"/>
                      <w:color w:val="000000"/>
                      <w:sz w:val="18"/>
                      <w:szCs w:val="18"/>
                    </w:rPr>
                    <w:t>.</w:t>
                  </w:r>
                </w:p>
              </w:tc>
              <w:tc>
                <w:tcPr>
                  <w:tcW w:w="2520" w:type="dxa"/>
                  <w:tcBorders>
                    <w:top w:val="nil"/>
                    <w:left w:val="nil"/>
                    <w:bottom w:val="single" w:sz="8" w:space="0" w:color="auto"/>
                    <w:right w:val="single" w:sz="8" w:space="0" w:color="auto"/>
                  </w:tcBorders>
                  <w:shd w:val="clear" w:color="auto" w:fill="auto"/>
                  <w:vAlign w:val="center"/>
                  <w:hideMark/>
                </w:tcPr>
                <w:p w:rsidR="00C05A7D" w:rsidRDefault="00C05A7D">
                  <w:pPr>
                    <w:rPr>
                      <w:rFonts w:ascii="Cambria" w:hAnsi="Cambria" w:cs="Calibri"/>
                      <w:color w:val="000000"/>
                      <w:sz w:val="18"/>
                      <w:szCs w:val="18"/>
                    </w:rPr>
                  </w:pPr>
                  <w:r>
                    <w:rPr>
                      <w:rFonts w:ascii="Cambria" w:hAnsi="Cambria" w:cs="Calibri"/>
                      <w:color w:val="000000"/>
                      <w:sz w:val="18"/>
                      <w:szCs w:val="18"/>
                    </w:rPr>
                    <w:t xml:space="preserve"> Vehicles (</w:t>
                  </w:r>
                  <w:r>
                    <w:rPr>
                      <w:rFonts w:ascii="Cambria" w:hAnsi="Cambria" w:cs="Calibri"/>
                      <w:b/>
                      <w:bCs/>
                      <w:color w:val="000000"/>
                      <w:sz w:val="18"/>
                      <w:szCs w:val="18"/>
                    </w:rPr>
                    <w:t>ANNEX-VI)</w:t>
                  </w:r>
                </w:p>
              </w:tc>
              <w:tc>
                <w:tcPr>
                  <w:tcW w:w="840" w:type="dxa"/>
                  <w:tcBorders>
                    <w:top w:val="nil"/>
                    <w:left w:val="nil"/>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9.3</w:t>
                  </w:r>
                </w:p>
              </w:tc>
              <w:tc>
                <w:tcPr>
                  <w:tcW w:w="1300" w:type="dxa"/>
                  <w:tcBorders>
                    <w:top w:val="nil"/>
                    <w:left w:val="nil"/>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0</w:t>
                  </w:r>
                </w:p>
              </w:tc>
              <w:tc>
                <w:tcPr>
                  <w:tcW w:w="1420" w:type="dxa"/>
                  <w:tcBorders>
                    <w:top w:val="nil"/>
                    <w:left w:val="nil"/>
                    <w:bottom w:val="single" w:sz="8" w:space="0" w:color="auto"/>
                    <w:right w:val="single" w:sz="8" w:space="0" w:color="auto"/>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9.3</w:t>
                  </w:r>
                </w:p>
              </w:tc>
            </w:tr>
            <w:tr w:rsidR="00C05A7D" w:rsidTr="00C05A7D">
              <w:trPr>
                <w:trHeight w:val="300"/>
              </w:trPr>
              <w:tc>
                <w:tcPr>
                  <w:tcW w:w="3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05A7D" w:rsidRDefault="00C05A7D">
                  <w:pPr>
                    <w:jc w:val="center"/>
                    <w:rPr>
                      <w:rFonts w:ascii="Cambria" w:hAnsi="Cambria" w:cs="Calibri"/>
                      <w:b/>
                      <w:bCs/>
                      <w:color w:val="000000"/>
                      <w:sz w:val="18"/>
                      <w:szCs w:val="18"/>
                    </w:rPr>
                  </w:pPr>
                  <w:r>
                    <w:rPr>
                      <w:rFonts w:ascii="Cambria" w:hAnsi="Cambria" w:cs="Calibri"/>
                      <w:b/>
                      <w:bCs/>
                      <w:color w:val="000000"/>
                      <w:sz w:val="18"/>
                      <w:szCs w:val="18"/>
                    </w:rPr>
                    <w:t>TOTAL (Rs. In millions)</w:t>
                  </w:r>
                </w:p>
              </w:tc>
              <w:tc>
                <w:tcPr>
                  <w:tcW w:w="840" w:type="dxa"/>
                  <w:vMerge w:val="restart"/>
                  <w:tcBorders>
                    <w:top w:val="nil"/>
                    <w:left w:val="single" w:sz="8" w:space="0" w:color="auto"/>
                    <w:bottom w:val="single" w:sz="8" w:space="0" w:color="000000"/>
                    <w:right w:val="single" w:sz="8" w:space="0" w:color="auto"/>
                  </w:tcBorders>
                  <w:shd w:val="clear" w:color="auto" w:fill="auto"/>
                  <w:vAlign w:val="center"/>
                  <w:hideMark/>
                </w:tcPr>
                <w:p w:rsidR="00C05A7D" w:rsidRDefault="00886814">
                  <w:pPr>
                    <w:jc w:val="center"/>
                    <w:rPr>
                      <w:rFonts w:ascii="Cambria" w:hAnsi="Cambria" w:cs="Calibri"/>
                      <w:b/>
                      <w:bCs/>
                      <w:color w:val="000000"/>
                      <w:sz w:val="18"/>
                      <w:szCs w:val="18"/>
                    </w:rPr>
                  </w:pPr>
                  <w:r>
                    <w:rPr>
                      <w:rFonts w:ascii="Cambria" w:hAnsi="Cambria" w:cs="Calibri"/>
                      <w:b/>
                      <w:bCs/>
                      <w:color w:val="000000"/>
                      <w:sz w:val="18"/>
                      <w:szCs w:val="18"/>
                    </w:rPr>
                    <w:fldChar w:fldCharType="begin"/>
                  </w:r>
                  <w:r>
                    <w:rPr>
                      <w:rFonts w:ascii="Cambria" w:hAnsi="Cambria" w:cs="Calibri"/>
                      <w:b/>
                      <w:bCs/>
                      <w:color w:val="000000"/>
                      <w:sz w:val="18"/>
                      <w:szCs w:val="18"/>
                    </w:rPr>
                    <w:instrText xml:space="preserve"> =SUM(ABOVE) </w:instrText>
                  </w:r>
                  <w:r>
                    <w:rPr>
                      <w:rFonts w:ascii="Cambria" w:hAnsi="Cambria" w:cs="Calibri"/>
                      <w:b/>
                      <w:bCs/>
                      <w:color w:val="000000"/>
                      <w:sz w:val="18"/>
                      <w:szCs w:val="18"/>
                    </w:rPr>
                    <w:fldChar w:fldCharType="separate"/>
                  </w:r>
                  <w:r>
                    <w:rPr>
                      <w:rFonts w:ascii="Cambria" w:hAnsi="Cambria" w:cs="Calibri"/>
                      <w:b/>
                      <w:bCs/>
                      <w:noProof/>
                      <w:color w:val="000000"/>
                      <w:sz w:val="18"/>
                      <w:szCs w:val="18"/>
                    </w:rPr>
                    <w:t>70.412</w:t>
                  </w:r>
                  <w:r>
                    <w:rPr>
                      <w:rFonts w:ascii="Cambria" w:hAnsi="Cambria" w:cs="Calibri"/>
                      <w:b/>
                      <w:bCs/>
                      <w:color w:val="000000"/>
                      <w:sz w:val="18"/>
                      <w:szCs w:val="18"/>
                    </w:rPr>
                    <w:fldChar w:fldCharType="end"/>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rsidR="00C05A7D" w:rsidRDefault="00886814">
                  <w:pPr>
                    <w:jc w:val="center"/>
                    <w:rPr>
                      <w:rFonts w:ascii="Cambria" w:hAnsi="Cambria" w:cs="Calibri"/>
                      <w:b/>
                      <w:bCs/>
                      <w:color w:val="000000"/>
                      <w:sz w:val="18"/>
                      <w:szCs w:val="18"/>
                    </w:rPr>
                  </w:pPr>
                  <w:r>
                    <w:rPr>
                      <w:rFonts w:ascii="Cambria" w:hAnsi="Cambria" w:cs="Calibri"/>
                      <w:b/>
                      <w:bCs/>
                      <w:color w:val="000000"/>
                      <w:sz w:val="18"/>
                      <w:szCs w:val="18"/>
                    </w:rPr>
                    <w:fldChar w:fldCharType="begin"/>
                  </w:r>
                  <w:r>
                    <w:rPr>
                      <w:rFonts w:ascii="Cambria" w:hAnsi="Cambria" w:cs="Calibri"/>
                      <w:b/>
                      <w:bCs/>
                      <w:color w:val="000000"/>
                      <w:sz w:val="18"/>
                      <w:szCs w:val="18"/>
                    </w:rPr>
                    <w:instrText xml:space="preserve"> =SUM(ABOVE) </w:instrText>
                  </w:r>
                  <w:r>
                    <w:rPr>
                      <w:rFonts w:ascii="Cambria" w:hAnsi="Cambria" w:cs="Calibri"/>
                      <w:b/>
                      <w:bCs/>
                      <w:color w:val="000000"/>
                      <w:sz w:val="18"/>
                      <w:szCs w:val="18"/>
                    </w:rPr>
                    <w:fldChar w:fldCharType="separate"/>
                  </w:r>
                  <w:r>
                    <w:rPr>
                      <w:rFonts w:ascii="Cambria" w:hAnsi="Cambria" w:cs="Calibri"/>
                      <w:b/>
                      <w:bCs/>
                      <w:noProof/>
                      <w:color w:val="000000"/>
                      <w:sz w:val="18"/>
                      <w:szCs w:val="18"/>
                    </w:rPr>
                    <w:t>28.5554</w:t>
                  </w:r>
                  <w:r>
                    <w:rPr>
                      <w:rFonts w:ascii="Cambria" w:hAnsi="Cambria" w:cs="Calibri"/>
                      <w:b/>
                      <w:bCs/>
                      <w:color w:val="000000"/>
                      <w:sz w:val="18"/>
                      <w:szCs w:val="18"/>
                    </w:rPr>
                    <w:fldChar w:fldCharType="end"/>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C05A7D" w:rsidRDefault="00886814">
                  <w:pPr>
                    <w:jc w:val="center"/>
                    <w:rPr>
                      <w:rFonts w:ascii="Cambria" w:hAnsi="Cambria" w:cs="Calibri"/>
                      <w:b/>
                      <w:bCs/>
                      <w:color w:val="000000"/>
                      <w:sz w:val="18"/>
                      <w:szCs w:val="18"/>
                    </w:rPr>
                  </w:pPr>
                  <w:r>
                    <w:rPr>
                      <w:rFonts w:ascii="Cambria" w:hAnsi="Cambria" w:cs="Calibri"/>
                      <w:b/>
                      <w:bCs/>
                      <w:color w:val="000000"/>
                      <w:sz w:val="18"/>
                      <w:szCs w:val="18"/>
                    </w:rPr>
                    <w:fldChar w:fldCharType="begin"/>
                  </w:r>
                  <w:r>
                    <w:rPr>
                      <w:rFonts w:ascii="Cambria" w:hAnsi="Cambria" w:cs="Calibri"/>
                      <w:b/>
                      <w:bCs/>
                      <w:color w:val="000000"/>
                      <w:sz w:val="18"/>
                      <w:szCs w:val="18"/>
                    </w:rPr>
                    <w:instrText xml:space="preserve"> =SUM(ABOVE) </w:instrText>
                  </w:r>
                  <w:r>
                    <w:rPr>
                      <w:rFonts w:ascii="Cambria" w:hAnsi="Cambria" w:cs="Calibri"/>
                      <w:b/>
                      <w:bCs/>
                      <w:color w:val="000000"/>
                      <w:sz w:val="18"/>
                      <w:szCs w:val="18"/>
                    </w:rPr>
                    <w:fldChar w:fldCharType="separate"/>
                  </w:r>
                  <w:r>
                    <w:rPr>
                      <w:rFonts w:ascii="Cambria" w:hAnsi="Cambria" w:cs="Calibri"/>
                      <w:b/>
                      <w:bCs/>
                      <w:noProof/>
                      <w:color w:val="000000"/>
                      <w:sz w:val="18"/>
                      <w:szCs w:val="18"/>
                    </w:rPr>
                    <w:t>98.9674</w:t>
                  </w:r>
                  <w:r>
                    <w:rPr>
                      <w:rFonts w:ascii="Cambria" w:hAnsi="Cambria" w:cs="Calibri"/>
                      <w:b/>
                      <w:bCs/>
                      <w:color w:val="000000"/>
                      <w:sz w:val="18"/>
                      <w:szCs w:val="18"/>
                    </w:rPr>
                    <w:fldChar w:fldCharType="end"/>
                  </w:r>
                </w:p>
              </w:tc>
            </w:tr>
            <w:tr w:rsidR="00C05A7D" w:rsidTr="00C05A7D">
              <w:trPr>
                <w:trHeight w:val="315"/>
              </w:trPr>
              <w:tc>
                <w:tcPr>
                  <w:tcW w:w="3480" w:type="dxa"/>
                  <w:gridSpan w:val="2"/>
                  <w:vMerge/>
                  <w:tcBorders>
                    <w:top w:val="single" w:sz="8" w:space="0" w:color="auto"/>
                    <w:left w:val="single" w:sz="8" w:space="0" w:color="auto"/>
                    <w:bottom w:val="single" w:sz="8" w:space="0" w:color="000000"/>
                    <w:right w:val="single" w:sz="8" w:space="0" w:color="000000"/>
                  </w:tcBorders>
                  <w:vAlign w:val="center"/>
                  <w:hideMark/>
                </w:tcPr>
                <w:p w:rsidR="00C05A7D" w:rsidRDefault="00C05A7D">
                  <w:pPr>
                    <w:rPr>
                      <w:rFonts w:ascii="Cambria" w:hAnsi="Cambria" w:cs="Calibri"/>
                      <w:b/>
                      <w:bCs/>
                      <w:color w:val="000000"/>
                      <w:sz w:val="18"/>
                      <w:szCs w:val="18"/>
                    </w:rPr>
                  </w:pPr>
                </w:p>
              </w:tc>
              <w:tc>
                <w:tcPr>
                  <w:tcW w:w="840" w:type="dxa"/>
                  <w:vMerge/>
                  <w:tcBorders>
                    <w:top w:val="nil"/>
                    <w:left w:val="single" w:sz="8" w:space="0" w:color="auto"/>
                    <w:bottom w:val="single" w:sz="8" w:space="0" w:color="000000"/>
                    <w:right w:val="single" w:sz="8" w:space="0" w:color="auto"/>
                  </w:tcBorders>
                  <w:vAlign w:val="center"/>
                  <w:hideMark/>
                </w:tcPr>
                <w:p w:rsidR="00C05A7D" w:rsidRDefault="00C05A7D">
                  <w:pPr>
                    <w:rPr>
                      <w:rFonts w:ascii="Cambria" w:hAnsi="Cambria" w:cs="Calibri"/>
                      <w:b/>
                      <w:bCs/>
                      <w:color w:val="000000"/>
                      <w:sz w:val="18"/>
                      <w:szCs w:val="18"/>
                    </w:rPr>
                  </w:pPr>
                </w:p>
              </w:tc>
              <w:tc>
                <w:tcPr>
                  <w:tcW w:w="1300" w:type="dxa"/>
                  <w:vMerge/>
                  <w:tcBorders>
                    <w:top w:val="nil"/>
                    <w:left w:val="single" w:sz="8" w:space="0" w:color="auto"/>
                    <w:bottom w:val="single" w:sz="8" w:space="0" w:color="000000"/>
                    <w:right w:val="single" w:sz="8" w:space="0" w:color="auto"/>
                  </w:tcBorders>
                  <w:vAlign w:val="center"/>
                  <w:hideMark/>
                </w:tcPr>
                <w:p w:rsidR="00C05A7D" w:rsidRDefault="00C05A7D">
                  <w:pPr>
                    <w:rPr>
                      <w:rFonts w:ascii="Cambria" w:hAnsi="Cambria" w:cs="Calibri"/>
                      <w:b/>
                      <w:bCs/>
                      <w:color w:val="000000"/>
                      <w:sz w:val="18"/>
                      <w:szCs w:val="18"/>
                    </w:rPr>
                  </w:pPr>
                </w:p>
              </w:tc>
              <w:tc>
                <w:tcPr>
                  <w:tcW w:w="1420" w:type="dxa"/>
                  <w:vMerge/>
                  <w:tcBorders>
                    <w:top w:val="nil"/>
                    <w:left w:val="single" w:sz="8" w:space="0" w:color="auto"/>
                    <w:bottom w:val="single" w:sz="8" w:space="0" w:color="000000"/>
                    <w:right w:val="single" w:sz="8" w:space="0" w:color="auto"/>
                  </w:tcBorders>
                  <w:vAlign w:val="center"/>
                  <w:hideMark/>
                </w:tcPr>
                <w:p w:rsidR="00C05A7D" w:rsidRDefault="00C05A7D">
                  <w:pPr>
                    <w:rPr>
                      <w:rFonts w:ascii="Cambria" w:hAnsi="Cambria" w:cs="Calibri"/>
                      <w:b/>
                      <w:bCs/>
                      <w:color w:val="000000"/>
                      <w:sz w:val="18"/>
                      <w:szCs w:val="18"/>
                    </w:rPr>
                  </w:pPr>
                </w:p>
              </w:tc>
            </w:tr>
          </w:tbl>
          <w:p w:rsidR="00B56F5F" w:rsidRPr="00C92019" w:rsidRDefault="00B56F5F" w:rsidP="00C92019">
            <w:pPr>
              <w:pStyle w:val="ListParagraph"/>
              <w:rPr>
                <w:rFonts w:ascii="Cambria" w:hAnsi="Cambria"/>
                <w:b/>
              </w:rPr>
            </w:pPr>
          </w:p>
        </w:tc>
      </w:tr>
      <w:tr w:rsidR="00B22524" w:rsidRPr="00C75B67" w:rsidTr="00EB756D">
        <w:trPr>
          <w:trHeight w:val="1628"/>
        </w:trPr>
        <w:tc>
          <w:tcPr>
            <w:tcW w:w="3037" w:type="dxa"/>
          </w:tcPr>
          <w:p w:rsidR="00DA350E" w:rsidRPr="00C75B67" w:rsidRDefault="00B22524" w:rsidP="00A753F8">
            <w:pPr>
              <w:pStyle w:val="BodyTextIndent2"/>
              <w:ind w:left="0"/>
              <w:rPr>
                <w:rFonts w:ascii="Cambria" w:hAnsi="Cambria"/>
                <w:b w:val="0"/>
                <w:sz w:val="22"/>
                <w:szCs w:val="22"/>
              </w:rPr>
            </w:pPr>
            <w:r w:rsidRPr="00C75B67">
              <w:rPr>
                <w:rFonts w:ascii="Cambria" w:hAnsi="Cambria"/>
                <w:sz w:val="22"/>
                <w:szCs w:val="22"/>
              </w:rPr>
              <w:lastRenderedPageBreak/>
              <w:t xml:space="preserve">     8.</w:t>
            </w:r>
            <w:r w:rsidRPr="00C75B67">
              <w:rPr>
                <w:rFonts w:ascii="Cambria" w:hAnsi="Cambria"/>
                <w:b w:val="0"/>
                <w:sz w:val="22"/>
                <w:szCs w:val="22"/>
              </w:rPr>
              <w:t xml:space="preserve"> Annual operating and maintenance /recurring expenditure after completion of the project</w:t>
            </w:r>
            <w:r w:rsidR="001569E5">
              <w:rPr>
                <w:rFonts w:ascii="Cambria" w:hAnsi="Cambria"/>
                <w:b w:val="0"/>
                <w:sz w:val="22"/>
                <w:szCs w:val="22"/>
              </w:rPr>
              <w:t>.</w:t>
            </w:r>
          </w:p>
        </w:tc>
        <w:tc>
          <w:tcPr>
            <w:tcW w:w="7560" w:type="dxa"/>
          </w:tcPr>
          <w:p w:rsidR="00B22524" w:rsidRPr="00C75B67" w:rsidRDefault="00A753F8" w:rsidP="00C32128">
            <w:pPr>
              <w:jc w:val="both"/>
              <w:rPr>
                <w:rFonts w:ascii="Cambria" w:hAnsi="Cambria"/>
                <w:b/>
                <w:bCs/>
              </w:rPr>
            </w:pPr>
            <w:r>
              <w:rPr>
                <w:rFonts w:ascii="Cambria" w:hAnsi="Cambria"/>
                <w:bCs/>
              </w:rPr>
              <w:t xml:space="preserve">After successful completion of the project, the O&amp;M cost will </w:t>
            </w:r>
            <w:r w:rsidR="00C32128">
              <w:rPr>
                <w:rFonts w:ascii="Cambria" w:hAnsi="Cambria"/>
                <w:bCs/>
              </w:rPr>
              <w:t xml:space="preserve">be </w:t>
            </w:r>
            <w:r>
              <w:rPr>
                <w:rFonts w:ascii="Cambria" w:hAnsi="Cambria"/>
                <w:bCs/>
              </w:rPr>
              <w:t xml:space="preserve">assessed and will be borne by the </w:t>
            </w:r>
            <w:r w:rsidR="00E35DE2">
              <w:rPr>
                <w:rFonts w:ascii="Cambria" w:hAnsi="Cambria"/>
                <w:bCs/>
              </w:rPr>
              <w:t xml:space="preserve">Chief Minster’s Secretariat </w:t>
            </w:r>
            <w:r w:rsidR="00C32128">
              <w:rPr>
                <w:rFonts w:ascii="Cambria" w:hAnsi="Cambria"/>
                <w:bCs/>
              </w:rPr>
              <w:t>/</w:t>
            </w:r>
            <w:r w:rsidR="00E35DE2">
              <w:rPr>
                <w:rFonts w:ascii="Cambria" w:hAnsi="Cambria"/>
                <w:bCs/>
              </w:rPr>
              <w:t xml:space="preserve"> Information </w:t>
            </w:r>
            <w:r w:rsidR="00C32128">
              <w:rPr>
                <w:rFonts w:ascii="Cambria" w:hAnsi="Cambria"/>
                <w:bCs/>
              </w:rPr>
              <w:t>D</w:t>
            </w:r>
            <w:r w:rsidR="00285328">
              <w:rPr>
                <w:rFonts w:ascii="Cambria" w:hAnsi="Cambria"/>
                <w:bCs/>
              </w:rPr>
              <w:t>epartment from</w:t>
            </w:r>
            <w:r>
              <w:rPr>
                <w:rFonts w:ascii="Cambria" w:hAnsi="Cambria"/>
                <w:bCs/>
              </w:rPr>
              <w:t xml:space="preserve"> current side budget. </w:t>
            </w:r>
          </w:p>
        </w:tc>
      </w:tr>
      <w:tr w:rsidR="00B22524" w:rsidRPr="00C75B67" w:rsidTr="00C27479">
        <w:trPr>
          <w:trHeight w:val="332"/>
        </w:trPr>
        <w:tc>
          <w:tcPr>
            <w:tcW w:w="3037" w:type="dxa"/>
          </w:tcPr>
          <w:p w:rsidR="00B22524" w:rsidRPr="00C75B67" w:rsidRDefault="00B22524" w:rsidP="00B22524">
            <w:pPr>
              <w:pStyle w:val="BodyTextIndent2"/>
              <w:ind w:left="0"/>
              <w:jc w:val="left"/>
              <w:rPr>
                <w:rFonts w:ascii="Cambria" w:hAnsi="Cambria"/>
                <w:b w:val="0"/>
                <w:sz w:val="22"/>
                <w:szCs w:val="22"/>
              </w:rPr>
            </w:pPr>
            <w:r w:rsidRPr="00C75B67">
              <w:rPr>
                <w:rFonts w:ascii="Cambria" w:hAnsi="Cambria"/>
                <w:sz w:val="22"/>
                <w:szCs w:val="22"/>
              </w:rPr>
              <w:t xml:space="preserve">    9.</w:t>
            </w:r>
            <w:r w:rsidRPr="00C75B67">
              <w:rPr>
                <w:rFonts w:ascii="Cambria" w:hAnsi="Cambria"/>
                <w:b w:val="0"/>
                <w:sz w:val="22"/>
                <w:szCs w:val="22"/>
              </w:rPr>
              <w:t>Demand and supply analysis</w:t>
            </w:r>
          </w:p>
        </w:tc>
        <w:tc>
          <w:tcPr>
            <w:tcW w:w="7560" w:type="dxa"/>
          </w:tcPr>
          <w:p w:rsidR="00B22524" w:rsidRDefault="004A2171" w:rsidP="0020557C">
            <w:pPr>
              <w:jc w:val="both"/>
              <w:rPr>
                <w:rFonts w:ascii="Cambria" w:hAnsi="Cambria"/>
                <w:lang w:val="en-US"/>
              </w:rPr>
            </w:pPr>
            <w:r w:rsidRPr="00C75B67">
              <w:rPr>
                <w:rFonts w:ascii="Cambria" w:hAnsi="Cambria"/>
                <w:sz w:val="22"/>
                <w:szCs w:val="22"/>
                <w:lang w:val="en-US"/>
              </w:rPr>
              <w:t>Today is the era of speedy communication. New developments in the field of media have transformed the whole world into a global village where no one can live in isolation. Social /Digital Media is no doubt an effective tool of communication for sharing ideas and a best forum for awareness of the society but at the same time used negatively both at international and domestic level to create instability and chaos through spreading disinformation and false information. Hence Information Department must be well equipped to cope with the communication challenges of the new era and should tactfully perform its role to inform and educate the masses and bridge the gap between government and</w:t>
            </w:r>
            <w:r w:rsidR="00243E44">
              <w:rPr>
                <w:rFonts w:ascii="Cambria" w:hAnsi="Cambria"/>
                <w:sz w:val="22"/>
                <w:szCs w:val="22"/>
                <w:lang w:val="en-US"/>
              </w:rPr>
              <w:t xml:space="preserve"> the</w:t>
            </w:r>
            <w:r w:rsidRPr="00C75B67">
              <w:rPr>
                <w:rFonts w:ascii="Cambria" w:hAnsi="Cambria"/>
                <w:sz w:val="22"/>
                <w:szCs w:val="22"/>
                <w:lang w:val="en-US"/>
              </w:rPr>
              <w:t xml:space="preserve"> public. It will not only give projection to the reforms initiatives of the provincial government but also inform government about public pulse.</w:t>
            </w:r>
            <w:r w:rsidR="00E03835">
              <w:rPr>
                <w:rFonts w:ascii="Cambria" w:hAnsi="Cambria"/>
                <w:sz w:val="22"/>
                <w:szCs w:val="22"/>
                <w:lang w:val="en-US"/>
              </w:rPr>
              <w:t xml:space="preserve"> There is no facility available </w:t>
            </w:r>
            <w:r w:rsidR="00243E44">
              <w:rPr>
                <w:rFonts w:ascii="Cambria" w:hAnsi="Cambria"/>
                <w:sz w:val="22"/>
                <w:szCs w:val="22"/>
                <w:lang w:val="en-US"/>
              </w:rPr>
              <w:t>for</w:t>
            </w:r>
            <w:r w:rsidR="00E03835">
              <w:rPr>
                <w:rFonts w:ascii="Cambria" w:hAnsi="Cambria"/>
                <w:sz w:val="22"/>
                <w:szCs w:val="22"/>
                <w:lang w:val="en-US"/>
              </w:rPr>
              <w:t xml:space="preserve"> CM</w:t>
            </w:r>
            <w:r w:rsidR="00243E44">
              <w:rPr>
                <w:rFonts w:ascii="Cambria" w:hAnsi="Cambria"/>
                <w:sz w:val="22"/>
                <w:szCs w:val="22"/>
                <w:lang w:val="en-US"/>
              </w:rPr>
              <w:t xml:space="preserve"> to ensure</w:t>
            </w:r>
            <w:r w:rsidR="00E03835">
              <w:rPr>
                <w:rFonts w:ascii="Cambria" w:hAnsi="Cambria"/>
                <w:sz w:val="22"/>
                <w:szCs w:val="22"/>
                <w:lang w:val="en-US"/>
              </w:rPr>
              <w:t xml:space="preserve"> real time direct liaison of Chief Minister and Ministers with District Administration/ General Public and the establishment of Media Cell </w:t>
            </w:r>
            <w:r w:rsidR="00243E44">
              <w:rPr>
                <w:rFonts w:ascii="Cambria" w:hAnsi="Cambria"/>
                <w:sz w:val="22"/>
                <w:szCs w:val="22"/>
                <w:lang w:val="en-US"/>
              </w:rPr>
              <w:t>for</w:t>
            </w:r>
            <w:r w:rsidR="00E03835">
              <w:rPr>
                <w:rFonts w:ascii="Cambria" w:hAnsi="Cambria"/>
                <w:sz w:val="22"/>
                <w:szCs w:val="22"/>
                <w:lang w:val="en-US"/>
              </w:rPr>
              <w:t xml:space="preserve"> CM for the said purpose will be first ever initiative of its nature.</w:t>
            </w:r>
          </w:p>
          <w:p w:rsidR="00446A65" w:rsidRPr="00C75B67" w:rsidRDefault="00446A65" w:rsidP="0020557C">
            <w:pPr>
              <w:jc w:val="both"/>
              <w:rPr>
                <w:rFonts w:ascii="Cambria" w:hAnsi="Cambria"/>
                <w:lang w:val="en-US"/>
              </w:rPr>
            </w:pPr>
            <w:r>
              <w:rPr>
                <w:rFonts w:ascii="Cambria" w:hAnsi="Cambria"/>
                <w:sz w:val="22"/>
                <w:szCs w:val="22"/>
                <w:lang w:val="en-US"/>
              </w:rPr>
              <w:t xml:space="preserve">Key achievements made by the Information and Public Relations Department through </w:t>
            </w:r>
            <w:r w:rsidR="00446621">
              <w:rPr>
                <w:rFonts w:ascii="Cambria" w:hAnsi="Cambria"/>
                <w:sz w:val="22"/>
                <w:szCs w:val="22"/>
                <w:lang w:val="en-US"/>
              </w:rPr>
              <w:t xml:space="preserve">execution of ADP </w:t>
            </w:r>
            <w:r w:rsidR="007D13D7">
              <w:rPr>
                <w:rFonts w:ascii="Cambria" w:hAnsi="Cambria"/>
                <w:sz w:val="22"/>
                <w:szCs w:val="22"/>
                <w:lang w:val="en-US"/>
              </w:rPr>
              <w:t>schemes titled</w:t>
            </w:r>
            <w:r w:rsidR="002C7E69">
              <w:rPr>
                <w:rFonts w:ascii="Cambria" w:hAnsi="Cambria"/>
                <w:sz w:val="22"/>
                <w:szCs w:val="22"/>
                <w:lang w:val="en-US"/>
              </w:rPr>
              <w:t xml:space="preserve"> “</w:t>
            </w:r>
            <w:r w:rsidR="002C7E69" w:rsidRPr="00945A60">
              <w:rPr>
                <w:rFonts w:ascii="Cambria" w:hAnsi="Cambria" w:cs="Arial"/>
              </w:rPr>
              <w:t>Strengthening of Information Department</w:t>
            </w:r>
            <w:r w:rsidR="002C7E69">
              <w:rPr>
                <w:rFonts w:ascii="Cambria" w:hAnsi="Cambria" w:cs="Arial"/>
              </w:rPr>
              <w:t>”</w:t>
            </w:r>
            <w:r w:rsidR="00446621">
              <w:rPr>
                <w:rFonts w:ascii="Cambria" w:hAnsi="Cambria" w:cs="Arial"/>
              </w:rPr>
              <w:t xml:space="preserve">, “Establishment of Media Cell in the Directorate of Information &amp; Public </w:t>
            </w:r>
            <w:r w:rsidR="007D13D7">
              <w:rPr>
                <w:rFonts w:ascii="Cambria" w:hAnsi="Cambria" w:cs="Arial"/>
              </w:rPr>
              <w:t>Relations</w:t>
            </w:r>
            <w:r w:rsidR="00243E44">
              <w:rPr>
                <w:rFonts w:ascii="Cambria" w:hAnsi="Cambria" w:cs="Arial"/>
              </w:rPr>
              <w:t>”</w:t>
            </w:r>
            <w:r w:rsidR="007D13D7">
              <w:rPr>
                <w:rFonts w:ascii="Cambria" w:hAnsi="Cambria" w:cs="Arial"/>
              </w:rPr>
              <w:t xml:space="preserve"> and</w:t>
            </w:r>
            <w:r w:rsidR="00E572A6">
              <w:rPr>
                <w:rFonts w:ascii="Cambria" w:hAnsi="Cambria" w:cs="Arial"/>
              </w:rPr>
              <w:t xml:space="preserve"> </w:t>
            </w:r>
            <w:r w:rsidR="00B23095">
              <w:rPr>
                <w:rFonts w:ascii="Cambria" w:hAnsi="Cambria" w:cs="Arial"/>
              </w:rPr>
              <w:t xml:space="preserve">“Establishment of Three FM Radio at Swat, </w:t>
            </w:r>
            <w:r w:rsidR="00446621">
              <w:rPr>
                <w:rFonts w:ascii="Cambria" w:hAnsi="Cambria" w:cs="Arial"/>
              </w:rPr>
              <w:t>Kohat</w:t>
            </w:r>
            <w:r w:rsidR="00EB756D">
              <w:rPr>
                <w:rFonts w:ascii="Cambria" w:hAnsi="Cambria" w:cs="Arial"/>
              </w:rPr>
              <w:t xml:space="preserve"> </w:t>
            </w:r>
            <w:r w:rsidR="00B23095">
              <w:rPr>
                <w:rFonts w:ascii="Cambria" w:hAnsi="Cambria" w:cs="Arial"/>
              </w:rPr>
              <w:t>&amp;</w:t>
            </w:r>
            <w:r w:rsidR="00EB756D">
              <w:rPr>
                <w:rFonts w:ascii="Cambria" w:hAnsi="Cambria" w:cs="Arial"/>
              </w:rPr>
              <w:t xml:space="preserve"> </w:t>
            </w:r>
            <w:r w:rsidR="00446621">
              <w:rPr>
                <w:rFonts w:ascii="Cambria" w:hAnsi="Cambria" w:cs="Arial"/>
              </w:rPr>
              <w:t>Abbottabad”</w:t>
            </w:r>
            <w:r>
              <w:rPr>
                <w:rFonts w:ascii="Cambria" w:hAnsi="Cambria"/>
                <w:sz w:val="22"/>
                <w:szCs w:val="22"/>
                <w:lang w:val="en-US"/>
              </w:rPr>
              <w:t xml:space="preserve">are at </w:t>
            </w:r>
            <w:r w:rsidRPr="00446A65">
              <w:rPr>
                <w:rFonts w:ascii="Cambria" w:hAnsi="Cambria"/>
                <w:b/>
                <w:sz w:val="22"/>
                <w:szCs w:val="22"/>
                <w:lang w:val="en-US"/>
              </w:rPr>
              <w:t>Annex-XI</w:t>
            </w:r>
            <w:r w:rsidR="007D13D7">
              <w:rPr>
                <w:rFonts w:ascii="Cambria" w:hAnsi="Cambria"/>
                <w:b/>
                <w:sz w:val="22"/>
                <w:szCs w:val="22"/>
                <w:lang w:val="en-US"/>
              </w:rPr>
              <w:t xml:space="preserve">. </w:t>
            </w:r>
          </w:p>
          <w:p w:rsidR="00B22524" w:rsidRPr="00C75B67" w:rsidRDefault="00B22524" w:rsidP="00B22524">
            <w:pPr>
              <w:jc w:val="both"/>
              <w:rPr>
                <w:rFonts w:ascii="Cambria" w:hAnsi="Cambria"/>
                <w:lang w:val="en-US"/>
              </w:rPr>
            </w:pPr>
          </w:p>
        </w:tc>
      </w:tr>
      <w:tr w:rsidR="00B22524" w:rsidRPr="00C75B67" w:rsidTr="00C27479">
        <w:trPr>
          <w:trHeight w:val="332"/>
        </w:trPr>
        <w:tc>
          <w:tcPr>
            <w:tcW w:w="3037" w:type="dxa"/>
          </w:tcPr>
          <w:p w:rsidR="00B22524" w:rsidRPr="00C75B67" w:rsidRDefault="00B22524" w:rsidP="00B22524">
            <w:pPr>
              <w:pStyle w:val="BodyTextIndent2"/>
              <w:ind w:left="0"/>
              <w:jc w:val="left"/>
              <w:rPr>
                <w:rFonts w:ascii="Cambria" w:hAnsi="Cambria"/>
                <w:b w:val="0"/>
                <w:sz w:val="22"/>
                <w:szCs w:val="22"/>
              </w:rPr>
            </w:pPr>
            <w:r w:rsidRPr="00C75B67">
              <w:rPr>
                <w:rFonts w:ascii="Cambria" w:hAnsi="Cambria"/>
                <w:sz w:val="22"/>
                <w:szCs w:val="22"/>
              </w:rPr>
              <w:t xml:space="preserve"> 10</w:t>
            </w:r>
            <w:r w:rsidRPr="00C75B67">
              <w:rPr>
                <w:rFonts w:ascii="Cambria" w:hAnsi="Cambria"/>
                <w:b w:val="0"/>
                <w:sz w:val="22"/>
                <w:szCs w:val="22"/>
              </w:rPr>
              <w:t>.Financial plan and mode of financing sources of financing</w:t>
            </w:r>
          </w:p>
        </w:tc>
        <w:tc>
          <w:tcPr>
            <w:tcW w:w="7560" w:type="dxa"/>
          </w:tcPr>
          <w:p w:rsidR="00B22524" w:rsidRPr="00C75B67" w:rsidRDefault="00B22524" w:rsidP="00B22524">
            <w:pPr>
              <w:jc w:val="both"/>
              <w:rPr>
                <w:rFonts w:ascii="Cambria" w:hAnsi="Cambria"/>
              </w:rPr>
            </w:pPr>
            <w:r w:rsidRPr="00C75B67">
              <w:rPr>
                <w:rFonts w:ascii="Cambria" w:hAnsi="Cambria"/>
                <w:sz w:val="22"/>
                <w:szCs w:val="22"/>
              </w:rPr>
              <w:t xml:space="preserve">The entire cost is  in rupee component and is  proposed to be  provided by the provincial government under </w:t>
            </w:r>
            <w:r w:rsidR="00EB756D">
              <w:rPr>
                <w:rFonts w:ascii="Cambria" w:hAnsi="Cambria"/>
                <w:sz w:val="22"/>
                <w:szCs w:val="22"/>
              </w:rPr>
              <w:t xml:space="preserve">annual </w:t>
            </w:r>
            <w:r w:rsidRPr="00C75B67">
              <w:rPr>
                <w:rFonts w:ascii="Cambria" w:hAnsi="Cambria"/>
                <w:sz w:val="22"/>
                <w:szCs w:val="22"/>
              </w:rPr>
              <w:t>developmental budget</w:t>
            </w:r>
          </w:p>
          <w:p w:rsidR="00B22524" w:rsidRPr="00C75B67" w:rsidRDefault="00B22524" w:rsidP="00B22524">
            <w:pPr>
              <w:jc w:val="both"/>
              <w:rPr>
                <w:rFonts w:ascii="Cambria" w:hAnsi="Cambria"/>
              </w:rPr>
            </w:pPr>
          </w:p>
        </w:tc>
      </w:tr>
      <w:tr w:rsidR="00B22524" w:rsidRPr="00C75B67" w:rsidTr="00C27479">
        <w:trPr>
          <w:trHeight w:val="332"/>
        </w:trPr>
        <w:tc>
          <w:tcPr>
            <w:tcW w:w="3037" w:type="dxa"/>
          </w:tcPr>
          <w:p w:rsidR="00B22524" w:rsidRPr="00C75B67" w:rsidRDefault="00B22524" w:rsidP="00B22524">
            <w:pPr>
              <w:pStyle w:val="BodyTextIndent2"/>
              <w:numPr>
                <w:ilvl w:val="0"/>
                <w:numId w:val="3"/>
              </w:numPr>
              <w:jc w:val="left"/>
              <w:rPr>
                <w:rFonts w:ascii="Cambria" w:hAnsi="Cambria"/>
                <w:b w:val="0"/>
                <w:sz w:val="22"/>
                <w:szCs w:val="22"/>
              </w:rPr>
            </w:pPr>
            <w:r w:rsidRPr="00C75B67">
              <w:rPr>
                <w:rFonts w:ascii="Cambria" w:hAnsi="Cambria"/>
                <w:b w:val="0"/>
                <w:sz w:val="22"/>
                <w:szCs w:val="22"/>
              </w:rPr>
              <w:t>Grants along with source</w:t>
            </w:r>
          </w:p>
          <w:p w:rsidR="00B22524" w:rsidRPr="00C75B67" w:rsidRDefault="00B22524" w:rsidP="00B22524">
            <w:pPr>
              <w:pStyle w:val="BodyTextIndent2"/>
              <w:ind w:left="735"/>
              <w:jc w:val="left"/>
              <w:rPr>
                <w:rFonts w:ascii="Cambria" w:hAnsi="Cambria"/>
                <w:b w:val="0"/>
                <w:sz w:val="22"/>
                <w:szCs w:val="22"/>
              </w:rPr>
            </w:pPr>
          </w:p>
        </w:tc>
        <w:tc>
          <w:tcPr>
            <w:tcW w:w="7560" w:type="dxa"/>
          </w:tcPr>
          <w:p w:rsidR="00B22524" w:rsidRPr="00C75B67" w:rsidRDefault="00B22524" w:rsidP="00B22524">
            <w:pPr>
              <w:jc w:val="both"/>
              <w:rPr>
                <w:rFonts w:ascii="Cambria" w:hAnsi="Cambria"/>
              </w:rPr>
            </w:pPr>
            <w:r w:rsidRPr="00C75B67">
              <w:rPr>
                <w:rFonts w:ascii="Cambria" w:hAnsi="Cambria"/>
                <w:sz w:val="22"/>
                <w:szCs w:val="22"/>
              </w:rPr>
              <w:t>ADP/ Provincial Funds</w:t>
            </w:r>
          </w:p>
        </w:tc>
      </w:tr>
      <w:tr w:rsidR="00B22524" w:rsidRPr="00C75B67" w:rsidTr="00C27479">
        <w:trPr>
          <w:trHeight w:val="332"/>
        </w:trPr>
        <w:tc>
          <w:tcPr>
            <w:tcW w:w="3037" w:type="dxa"/>
          </w:tcPr>
          <w:p w:rsidR="00B22524" w:rsidRPr="00C75B67" w:rsidRDefault="006146DB" w:rsidP="00B22524">
            <w:pPr>
              <w:pStyle w:val="BodyTextIndent2"/>
              <w:ind w:left="0"/>
              <w:jc w:val="left"/>
              <w:rPr>
                <w:rFonts w:ascii="Cambria" w:hAnsi="Cambria"/>
                <w:b w:val="0"/>
                <w:sz w:val="22"/>
                <w:szCs w:val="22"/>
              </w:rPr>
            </w:pPr>
            <w:r w:rsidRPr="00C75B67">
              <w:rPr>
                <w:rFonts w:ascii="Cambria" w:hAnsi="Cambria"/>
                <w:sz w:val="22"/>
                <w:szCs w:val="22"/>
              </w:rPr>
              <w:t>11.</w:t>
            </w:r>
            <w:r w:rsidR="00B22524" w:rsidRPr="00C75B67">
              <w:rPr>
                <w:rFonts w:ascii="Cambria" w:hAnsi="Cambria"/>
                <w:b w:val="0"/>
                <w:sz w:val="22"/>
                <w:szCs w:val="22"/>
              </w:rPr>
              <w:t>Benefits of the project and analysis</w:t>
            </w:r>
          </w:p>
        </w:tc>
        <w:tc>
          <w:tcPr>
            <w:tcW w:w="7560" w:type="dxa"/>
          </w:tcPr>
          <w:p w:rsidR="00B22524" w:rsidRPr="00C75B67" w:rsidRDefault="00B22524" w:rsidP="00B22524">
            <w:pPr>
              <w:jc w:val="both"/>
              <w:rPr>
                <w:rFonts w:ascii="Cambria" w:hAnsi="Cambria"/>
              </w:rPr>
            </w:pPr>
            <w:r w:rsidRPr="00C75B67">
              <w:rPr>
                <w:rFonts w:ascii="Cambria" w:hAnsi="Cambria"/>
                <w:sz w:val="22"/>
                <w:szCs w:val="22"/>
              </w:rPr>
              <w:t>As indicated in para 5 &amp; 6</w:t>
            </w:r>
          </w:p>
        </w:tc>
      </w:tr>
      <w:tr w:rsidR="00B22524" w:rsidRPr="00C75B67" w:rsidTr="00C27479">
        <w:trPr>
          <w:trHeight w:val="332"/>
        </w:trPr>
        <w:tc>
          <w:tcPr>
            <w:tcW w:w="3037" w:type="dxa"/>
          </w:tcPr>
          <w:p w:rsidR="00B22524" w:rsidRPr="00C75B67" w:rsidRDefault="00B22524" w:rsidP="00B22524">
            <w:pPr>
              <w:pStyle w:val="BodyTextIndent2"/>
              <w:ind w:left="735"/>
              <w:jc w:val="left"/>
              <w:rPr>
                <w:rFonts w:ascii="Cambria" w:hAnsi="Cambria"/>
                <w:b w:val="0"/>
                <w:sz w:val="22"/>
                <w:szCs w:val="22"/>
              </w:rPr>
            </w:pPr>
            <w:proofErr w:type="spellStart"/>
            <w:r w:rsidRPr="00C75B67">
              <w:rPr>
                <w:rFonts w:ascii="Cambria" w:hAnsi="Cambria"/>
                <w:b w:val="0"/>
                <w:sz w:val="22"/>
                <w:szCs w:val="22"/>
              </w:rPr>
              <w:t>i</w:t>
            </w:r>
            <w:proofErr w:type="spellEnd"/>
            <w:r w:rsidRPr="00C75B67">
              <w:rPr>
                <w:rFonts w:ascii="Cambria" w:hAnsi="Cambria"/>
                <w:b w:val="0"/>
                <w:sz w:val="22"/>
                <w:szCs w:val="22"/>
              </w:rPr>
              <w:t xml:space="preserve">) Financial </w:t>
            </w:r>
          </w:p>
        </w:tc>
        <w:tc>
          <w:tcPr>
            <w:tcW w:w="7560" w:type="dxa"/>
          </w:tcPr>
          <w:p w:rsidR="00B22524" w:rsidRPr="00C75B67" w:rsidRDefault="00B22524" w:rsidP="00B22524">
            <w:pPr>
              <w:jc w:val="both"/>
              <w:rPr>
                <w:rFonts w:ascii="Cambria" w:hAnsi="Cambria"/>
              </w:rPr>
            </w:pPr>
            <w:r w:rsidRPr="00C75B67">
              <w:rPr>
                <w:rFonts w:ascii="Cambria" w:hAnsi="Cambria"/>
                <w:sz w:val="22"/>
                <w:szCs w:val="22"/>
              </w:rPr>
              <w:t>As mentioned in para-8</w:t>
            </w:r>
          </w:p>
        </w:tc>
      </w:tr>
      <w:tr w:rsidR="00B22524" w:rsidRPr="00C75B67" w:rsidTr="00C27479">
        <w:trPr>
          <w:trHeight w:val="1628"/>
        </w:trPr>
        <w:tc>
          <w:tcPr>
            <w:tcW w:w="3037" w:type="dxa"/>
          </w:tcPr>
          <w:p w:rsidR="00B22524" w:rsidRPr="00C75B67" w:rsidRDefault="00B22524" w:rsidP="00B22524">
            <w:pPr>
              <w:pStyle w:val="BodyTextIndent2"/>
              <w:ind w:left="735"/>
              <w:jc w:val="left"/>
              <w:rPr>
                <w:rFonts w:ascii="Cambria" w:hAnsi="Cambria"/>
                <w:b w:val="0"/>
                <w:sz w:val="22"/>
                <w:szCs w:val="22"/>
              </w:rPr>
            </w:pPr>
            <w:r w:rsidRPr="00C75B67">
              <w:rPr>
                <w:rFonts w:ascii="Cambria" w:hAnsi="Cambria"/>
                <w:b w:val="0"/>
                <w:sz w:val="22"/>
                <w:szCs w:val="22"/>
              </w:rPr>
              <w:t>ii). Economic benefits to the economy along with assumptions.</w:t>
            </w:r>
          </w:p>
          <w:p w:rsidR="00B22524" w:rsidRPr="00C75B67" w:rsidRDefault="00B22524" w:rsidP="00B22524">
            <w:pPr>
              <w:pStyle w:val="BodyTextIndent2"/>
              <w:ind w:left="735"/>
              <w:jc w:val="left"/>
              <w:rPr>
                <w:rFonts w:ascii="Cambria" w:hAnsi="Cambria"/>
                <w:b w:val="0"/>
                <w:sz w:val="22"/>
                <w:szCs w:val="22"/>
              </w:rPr>
            </w:pPr>
          </w:p>
        </w:tc>
        <w:tc>
          <w:tcPr>
            <w:tcW w:w="7560" w:type="dxa"/>
          </w:tcPr>
          <w:p w:rsidR="00B22524" w:rsidRPr="00C75B67" w:rsidRDefault="00B22524" w:rsidP="005F469A">
            <w:pPr>
              <w:jc w:val="both"/>
              <w:rPr>
                <w:rFonts w:ascii="Cambria" w:hAnsi="Cambria"/>
              </w:rPr>
            </w:pPr>
            <w:r w:rsidRPr="00C75B67">
              <w:rPr>
                <w:rFonts w:ascii="Cambria" w:hAnsi="Cambria"/>
                <w:sz w:val="22"/>
                <w:szCs w:val="22"/>
              </w:rPr>
              <w:t xml:space="preserve">The project will have indirect positive economic impacts. </w:t>
            </w:r>
            <w:r w:rsidR="007729FD" w:rsidRPr="00C75B67">
              <w:rPr>
                <w:rFonts w:ascii="Cambria" w:hAnsi="Cambria"/>
                <w:sz w:val="22"/>
                <w:szCs w:val="22"/>
              </w:rPr>
              <w:t xml:space="preserve">The existence of a dedicated </w:t>
            </w:r>
            <w:r w:rsidR="00857F4A">
              <w:rPr>
                <w:rFonts w:ascii="Cambria" w:hAnsi="Cambria"/>
                <w:sz w:val="22"/>
                <w:szCs w:val="22"/>
              </w:rPr>
              <w:t xml:space="preserve">Media Cell </w:t>
            </w:r>
            <w:r w:rsidR="005F469A">
              <w:rPr>
                <w:rFonts w:ascii="Cambria" w:hAnsi="Cambria"/>
                <w:sz w:val="22"/>
                <w:szCs w:val="22"/>
              </w:rPr>
              <w:t>for</w:t>
            </w:r>
            <w:r w:rsidR="008A389E">
              <w:rPr>
                <w:rFonts w:ascii="Cambria" w:hAnsi="Cambria"/>
                <w:sz w:val="22"/>
                <w:szCs w:val="22"/>
              </w:rPr>
              <w:t xml:space="preserve"> the Chief Minister</w:t>
            </w:r>
            <w:r w:rsidR="00857F4A">
              <w:rPr>
                <w:rFonts w:ascii="Cambria" w:hAnsi="Cambria"/>
                <w:sz w:val="22"/>
                <w:szCs w:val="22"/>
              </w:rPr>
              <w:t xml:space="preserve"> </w:t>
            </w:r>
            <w:r w:rsidR="007729FD" w:rsidRPr="00C75B67">
              <w:rPr>
                <w:rFonts w:ascii="Cambria" w:hAnsi="Cambria"/>
                <w:sz w:val="22"/>
                <w:szCs w:val="22"/>
              </w:rPr>
              <w:t xml:space="preserve">will greatly reduce the cost of </w:t>
            </w:r>
            <w:r w:rsidR="00857F4A">
              <w:rPr>
                <w:rFonts w:ascii="Cambria" w:hAnsi="Cambria"/>
                <w:sz w:val="22"/>
                <w:szCs w:val="22"/>
              </w:rPr>
              <w:t xml:space="preserve">production of curative and engaging contents. </w:t>
            </w:r>
            <w:r w:rsidR="00CC494C">
              <w:rPr>
                <w:rFonts w:ascii="Cambria" w:hAnsi="Cambria"/>
                <w:sz w:val="22"/>
                <w:szCs w:val="22"/>
              </w:rPr>
              <w:t>The initiative will provide a platform to the Authorities to establish real time</w:t>
            </w:r>
            <w:r w:rsidR="001E2AF8">
              <w:rPr>
                <w:rFonts w:ascii="Cambria" w:hAnsi="Cambria"/>
                <w:sz w:val="22"/>
                <w:szCs w:val="22"/>
              </w:rPr>
              <w:t xml:space="preserve"> economical contact</w:t>
            </w:r>
            <w:r w:rsidR="00CC494C">
              <w:rPr>
                <w:rFonts w:ascii="Cambria" w:hAnsi="Cambria"/>
                <w:sz w:val="22"/>
                <w:szCs w:val="22"/>
              </w:rPr>
              <w:t xml:space="preserve"> with the </w:t>
            </w:r>
            <w:r w:rsidR="005F469A">
              <w:rPr>
                <w:rFonts w:ascii="Cambria" w:hAnsi="Cambria"/>
                <w:sz w:val="22"/>
                <w:szCs w:val="22"/>
              </w:rPr>
              <w:t>public</w:t>
            </w:r>
            <w:r w:rsidR="00CC494C">
              <w:rPr>
                <w:rFonts w:ascii="Cambria" w:hAnsi="Cambria"/>
                <w:sz w:val="22"/>
                <w:szCs w:val="22"/>
              </w:rPr>
              <w:t xml:space="preserve"> in any p</w:t>
            </w:r>
            <w:r w:rsidR="001E2AF8">
              <w:rPr>
                <w:rFonts w:ascii="Cambria" w:hAnsi="Cambria"/>
                <w:sz w:val="22"/>
                <w:szCs w:val="22"/>
              </w:rPr>
              <w:t xml:space="preserve">art of the province and will result in saving of tax payer’s money. </w:t>
            </w:r>
          </w:p>
        </w:tc>
      </w:tr>
      <w:tr w:rsidR="00B22524" w:rsidRPr="00C75B67" w:rsidTr="00C27479">
        <w:trPr>
          <w:trHeight w:val="1889"/>
        </w:trPr>
        <w:tc>
          <w:tcPr>
            <w:tcW w:w="3037" w:type="dxa"/>
          </w:tcPr>
          <w:p w:rsidR="00B22524" w:rsidRPr="00C75B67" w:rsidRDefault="00B22524" w:rsidP="00B22524">
            <w:pPr>
              <w:pStyle w:val="BodyTextIndent2"/>
              <w:ind w:left="0"/>
              <w:jc w:val="left"/>
              <w:rPr>
                <w:rFonts w:ascii="Cambria" w:hAnsi="Cambria"/>
                <w:b w:val="0"/>
                <w:sz w:val="22"/>
                <w:szCs w:val="22"/>
              </w:rPr>
            </w:pPr>
            <w:r w:rsidRPr="00C75B67">
              <w:rPr>
                <w:rFonts w:ascii="Cambria" w:hAnsi="Cambria"/>
                <w:b w:val="0"/>
                <w:sz w:val="22"/>
                <w:szCs w:val="22"/>
              </w:rPr>
              <w:t xml:space="preserve">iii). Social benefits </w:t>
            </w:r>
          </w:p>
        </w:tc>
        <w:tc>
          <w:tcPr>
            <w:tcW w:w="7560" w:type="dxa"/>
          </w:tcPr>
          <w:p w:rsidR="00B22524" w:rsidRPr="00C75B67" w:rsidRDefault="00B22524" w:rsidP="00B22524">
            <w:pPr>
              <w:ind w:left="10" w:hanging="162"/>
              <w:jc w:val="both"/>
              <w:rPr>
                <w:rFonts w:ascii="Cambria" w:hAnsi="Cambria"/>
              </w:rPr>
            </w:pPr>
            <w:r w:rsidRPr="00C75B67">
              <w:rPr>
                <w:rFonts w:ascii="Cambria" w:hAnsi="Cambria"/>
                <w:sz w:val="22"/>
                <w:szCs w:val="22"/>
              </w:rPr>
              <w:t xml:space="preserve">   It will help to combat social problems like illiteracy, unemployment, crime, insecurity, human rights abuse, excesses against various segments of the society and especially for women and children. It will certainly help to create an environment where </w:t>
            </w:r>
            <w:r w:rsidR="006146DB" w:rsidRPr="00C75B67">
              <w:rPr>
                <w:rFonts w:ascii="Cambria" w:hAnsi="Cambria"/>
                <w:sz w:val="22"/>
                <w:szCs w:val="22"/>
              </w:rPr>
              <w:t>each other’s</w:t>
            </w:r>
            <w:r w:rsidRPr="00C75B67">
              <w:rPr>
                <w:rFonts w:ascii="Cambria" w:hAnsi="Cambria"/>
                <w:sz w:val="22"/>
                <w:szCs w:val="22"/>
              </w:rPr>
              <w:t xml:space="preserve"> rights are respected, social evils are uprooted and people will be encouraged to work for peace, harmony, economic and social development.</w:t>
            </w:r>
          </w:p>
        </w:tc>
      </w:tr>
      <w:tr w:rsidR="00B22524" w:rsidRPr="00C75B67" w:rsidTr="00C27479">
        <w:trPr>
          <w:trHeight w:val="332"/>
        </w:trPr>
        <w:tc>
          <w:tcPr>
            <w:tcW w:w="3037" w:type="dxa"/>
          </w:tcPr>
          <w:p w:rsidR="00B22524" w:rsidRPr="00C75B67" w:rsidRDefault="00B22524" w:rsidP="00B22524">
            <w:pPr>
              <w:pStyle w:val="BodyTextIndent2"/>
              <w:ind w:left="0"/>
              <w:jc w:val="left"/>
              <w:rPr>
                <w:rFonts w:ascii="Cambria" w:hAnsi="Cambria"/>
                <w:b w:val="0"/>
                <w:sz w:val="22"/>
                <w:szCs w:val="22"/>
              </w:rPr>
            </w:pPr>
            <w:r w:rsidRPr="00C75B67">
              <w:rPr>
                <w:rFonts w:ascii="Cambria" w:hAnsi="Cambria"/>
                <w:b w:val="0"/>
                <w:sz w:val="22"/>
                <w:szCs w:val="22"/>
              </w:rPr>
              <w:t>iv) Environment impact assessment negative/ positive.</w:t>
            </w:r>
          </w:p>
        </w:tc>
        <w:tc>
          <w:tcPr>
            <w:tcW w:w="7560" w:type="dxa"/>
          </w:tcPr>
          <w:p w:rsidR="00B22524" w:rsidRPr="00C75B67" w:rsidRDefault="00B22524" w:rsidP="00B22524">
            <w:pPr>
              <w:rPr>
                <w:rFonts w:ascii="Cambria" w:hAnsi="Cambria"/>
              </w:rPr>
            </w:pPr>
            <w:r w:rsidRPr="00C75B67">
              <w:rPr>
                <w:rFonts w:ascii="Cambria" w:hAnsi="Cambria"/>
                <w:sz w:val="22"/>
                <w:szCs w:val="22"/>
              </w:rPr>
              <w:t>The Project will have no negative impact</w:t>
            </w:r>
            <w:r w:rsidR="005F1D9B" w:rsidRPr="00C75B67">
              <w:rPr>
                <w:rFonts w:ascii="Cambria" w:hAnsi="Cambria"/>
                <w:sz w:val="22"/>
                <w:szCs w:val="22"/>
              </w:rPr>
              <w:t xml:space="preserve"> on environment </w:t>
            </w:r>
          </w:p>
        </w:tc>
      </w:tr>
      <w:tr w:rsidR="00B22524" w:rsidRPr="00C75B67" w:rsidTr="00C27479">
        <w:trPr>
          <w:trHeight w:val="332"/>
        </w:trPr>
        <w:tc>
          <w:tcPr>
            <w:tcW w:w="3037" w:type="dxa"/>
          </w:tcPr>
          <w:p w:rsidR="00B22524" w:rsidRPr="00C75B67" w:rsidRDefault="006146DB" w:rsidP="00B22524">
            <w:pPr>
              <w:pStyle w:val="BodyTextIndent2"/>
              <w:ind w:left="0"/>
              <w:jc w:val="left"/>
              <w:rPr>
                <w:rFonts w:ascii="Cambria" w:hAnsi="Cambria"/>
                <w:b w:val="0"/>
                <w:sz w:val="22"/>
                <w:szCs w:val="22"/>
              </w:rPr>
            </w:pPr>
            <w:r w:rsidRPr="00C75B67">
              <w:rPr>
                <w:rFonts w:ascii="Cambria" w:hAnsi="Cambria"/>
                <w:sz w:val="22"/>
                <w:szCs w:val="22"/>
              </w:rPr>
              <w:t xml:space="preserve">12.   </w:t>
            </w:r>
            <w:r w:rsidR="00B22524" w:rsidRPr="00C75B67">
              <w:rPr>
                <w:rFonts w:ascii="Cambria" w:hAnsi="Cambria"/>
                <w:b w:val="0"/>
                <w:sz w:val="22"/>
                <w:szCs w:val="22"/>
              </w:rPr>
              <w:t xml:space="preserve">Financial /Economic Analysis </w:t>
            </w:r>
          </w:p>
        </w:tc>
        <w:tc>
          <w:tcPr>
            <w:tcW w:w="7560" w:type="dxa"/>
          </w:tcPr>
          <w:p w:rsidR="00B22524" w:rsidRPr="00C75B67" w:rsidRDefault="00B22524" w:rsidP="00B22524">
            <w:pPr>
              <w:rPr>
                <w:rFonts w:ascii="Cambria" w:hAnsi="Cambria"/>
              </w:rPr>
            </w:pPr>
            <w:r w:rsidRPr="00C75B67">
              <w:rPr>
                <w:rFonts w:ascii="Cambria" w:hAnsi="Cambria"/>
                <w:sz w:val="22"/>
                <w:szCs w:val="22"/>
              </w:rPr>
              <w:t>As mentioned in the para-11</w:t>
            </w:r>
          </w:p>
        </w:tc>
      </w:tr>
      <w:tr w:rsidR="00B22524" w:rsidRPr="00C75B67" w:rsidTr="00C27479">
        <w:trPr>
          <w:trHeight w:val="332"/>
        </w:trPr>
        <w:tc>
          <w:tcPr>
            <w:tcW w:w="3037" w:type="dxa"/>
          </w:tcPr>
          <w:p w:rsidR="00B22524" w:rsidRPr="00C75B67" w:rsidRDefault="006146DB" w:rsidP="00B22524">
            <w:pPr>
              <w:pStyle w:val="BodyTextIndent2"/>
              <w:ind w:left="0"/>
              <w:jc w:val="left"/>
              <w:rPr>
                <w:rFonts w:ascii="Cambria" w:hAnsi="Cambria"/>
                <w:b w:val="0"/>
                <w:sz w:val="22"/>
                <w:szCs w:val="22"/>
              </w:rPr>
            </w:pPr>
            <w:r w:rsidRPr="00C75B67">
              <w:rPr>
                <w:rFonts w:ascii="Cambria" w:hAnsi="Cambria"/>
                <w:sz w:val="22"/>
                <w:szCs w:val="22"/>
              </w:rPr>
              <w:t xml:space="preserve">13.    </w:t>
            </w:r>
            <w:r w:rsidR="00B22524" w:rsidRPr="00C75B67">
              <w:rPr>
                <w:rFonts w:ascii="Cambria" w:hAnsi="Cambria"/>
                <w:b w:val="0"/>
                <w:sz w:val="22"/>
                <w:szCs w:val="22"/>
              </w:rPr>
              <w:t>Implementation schedule:</w:t>
            </w:r>
          </w:p>
          <w:p w:rsidR="00B22524" w:rsidRPr="00C75B67" w:rsidRDefault="00B22524" w:rsidP="00623A4D">
            <w:pPr>
              <w:pStyle w:val="BodyTextIndent2"/>
              <w:jc w:val="left"/>
              <w:rPr>
                <w:rFonts w:ascii="Cambria" w:hAnsi="Cambria"/>
                <w:b w:val="0"/>
                <w:sz w:val="22"/>
                <w:szCs w:val="22"/>
              </w:rPr>
            </w:pPr>
          </w:p>
        </w:tc>
        <w:tc>
          <w:tcPr>
            <w:tcW w:w="7560" w:type="dxa"/>
          </w:tcPr>
          <w:p w:rsidR="00B22524" w:rsidRPr="00C75B67" w:rsidRDefault="00623A4D" w:rsidP="00A9489E">
            <w:pPr>
              <w:jc w:val="both"/>
              <w:rPr>
                <w:rFonts w:ascii="Cambria" w:hAnsi="Cambria"/>
              </w:rPr>
            </w:pPr>
            <w:r>
              <w:rPr>
                <w:rFonts w:ascii="Cambria" w:hAnsi="Cambria"/>
                <w:sz w:val="22"/>
                <w:szCs w:val="22"/>
              </w:rPr>
              <w:t>From the date of issuance of A.A till</w:t>
            </w:r>
            <w:r w:rsidR="00DD1203" w:rsidRPr="00C75B67">
              <w:rPr>
                <w:rFonts w:ascii="Cambria" w:hAnsi="Cambria"/>
                <w:sz w:val="22"/>
                <w:szCs w:val="22"/>
              </w:rPr>
              <w:t>30-06-202</w:t>
            </w:r>
            <w:r w:rsidR="00F9673C">
              <w:rPr>
                <w:rFonts w:ascii="Cambria" w:hAnsi="Cambria"/>
                <w:sz w:val="22"/>
                <w:szCs w:val="22"/>
              </w:rPr>
              <w:t>1</w:t>
            </w:r>
            <w:r w:rsidR="00A9489E">
              <w:rPr>
                <w:rFonts w:ascii="Cambria" w:hAnsi="Cambria"/>
                <w:sz w:val="22"/>
                <w:szCs w:val="22"/>
              </w:rPr>
              <w:t xml:space="preserve">. Brief Work Plan is at                   </w:t>
            </w:r>
            <w:r w:rsidR="00A9489E" w:rsidRPr="00A9489E">
              <w:rPr>
                <w:rFonts w:ascii="Cambria" w:hAnsi="Cambria"/>
                <w:b/>
                <w:sz w:val="22"/>
                <w:szCs w:val="22"/>
              </w:rPr>
              <w:t>Annex-X.</w:t>
            </w:r>
          </w:p>
        </w:tc>
      </w:tr>
      <w:tr w:rsidR="006146DB" w:rsidRPr="00C75B67" w:rsidTr="00C27479">
        <w:trPr>
          <w:trHeight w:val="332"/>
        </w:trPr>
        <w:tc>
          <w:tcPr>
            <w:tcW w:w="3037" w:type="dxa"/>
          </w:tcPr>
          <w:p w:rsidR="006146DB" w:rsidRPr="00C75B67" w:rsidRDefault="00535F76" w:rsidP="00285328">
            <w:pPr>
              <w:pStyle w:val="BodyTextIndent2"/>
              <w:ind w:left="0"/>
              <w:rPr>
                <w:rFonts w:ascii="Cambria" w:hAnsi="Cambria"/>
                <w:b w:val="0"/>
                <w:sz w:val="22"/>
                <w:szCs w:val="22"/>
              </w:rPr>
            </w:pPr>
            <w:r>
              <w:rPr>
                <w:rFonts w:ascii="Cambria" w:hAnsi="Cambria"/>
                <w:sz w:val="22"/>
                <w:szCs w:val="22"/>
              </w:rPr>
              <w:t>14</w:t>
            </w:r>
            <w:r w:rsidR="006146DB" w:rsidRPr="00C75B67">
              <w:rPr>
                <w:rFonts w:ascii="Cambria" w:hAnsi="Cambria"/>
                <w:sz w:val="22"/>
                <w:szCs w:val="22"/>
              </w:rPr>
              <w:t>.</w:t>
            </w:r>
            <w:r w:rsidR="006146DB" w:rsidRPr="00C75B67">
              <w:rPr>
                <w:rFonts w:ascii="Cambria" w:hAnsi="Cambria"/>
                <w:b w:val="0"/>
                <w:sz w:val="22"/>
                <w:szCs w:val="22"/>
              </w:rPr>
              <w:t xml:space="preserve">    Management structure and manpower requirements including specialized skills during construction </w:t>
            </w:r>
          </w:p>
        </w:tc>
        <w:tc>
          <w:tcPr>
            <w:tcW w:w="7560" w:type="dxa"/>
          </w:tcPr>
          <w:p w:rsidR="00D53D6C" w:rsidRPr="00C75B67" w:rsidRDefault="00D53D6C" w:rsidP="006146DB">
            <w:pPr>
              <w:rPr>
                <w:rFonts w:ascii="Cambria" w:hAnsi="Cambria"/>
              </w:rPr>
            </w:pPr>
          </w:p>
          <w:p w:rsidR="00D53D6C" w:rsidRPr="00C75B67" w:rsidRDefault="00D53D6C" w:rsidP="006146DB">
            <w:pPr>
              <w:rPr>
                <w:rFonts w:ascii="Cambria" w:hAnsi="Cambria"/>
              </w:rPr>
            </w:pPr>
          </w:p>
          <w:p w:rsidR="006146DB" w:rsidRPr="00C75B67" w:rsidRDefault="00492983" w:rsidP="006146DB">
            <w:pPr>
              <w:rPr>
                <w:rFonts w:ascii="Cambria" w:hAnsi="Cambria"/>
              </w:rPr>
            </w:pPr>
            <w:r>
              <w:rPr>
                <w:rFonts w:ascii="Cambria" w:hAnsi="Cambria"/>
                <w:sz w:val="22"/>
                <w:szCs w:val="22"/>
              </w:rPr>
              <w:t xml:space="preserve">As contained in </w:t>
            </w:r>
            <w:r w:rsidR="00623A4D" w:rsidRPr="004959B2">
              <w:rPr>
                <w:rFonts w:ascii="Cambria" w:hAnsi="Cambria"/>
                <w:b/>
                <w:bCs/>
                <w:color w:val="000000" w:themeColor="text1"/>
                <w:sz w:val="22"/>
                <w:szCs w:val="22"/>
              </w:rPr>
              <w:t>A</w:t>
            </w:r>
            <w:r w:rsidR="006146DB" w:rsidRPr="004959B2">
              <w:rPr>
                <w:rFonts w:ascii="Cambria" w:hAnsi="Cambria"/>
                <w:b/>
                <w:bCs/>
                <w:color w:val="000000" w:themeColor="text1"/>
                <w:sz w:val="22"/>
                <w:szCs w:val="22"/>
              </w:rPr>
              <w:t>nnexure</w:t>
            </w:r>
            <w:r w:rsidR="00AD1482" w:rsidRPr="004959B2">
              <w:rPr>
                <w:rFonts w:ascii="Cambria" w:hAnsi="Cambria"/>
                <w:b/>
                <w:bCs/>
                <w:color w:val="000000" w:themeColor="text1"/>
                <w:sz w:val="22"/>
                <w:szCs w:val="22"/>
              </w:rPr>
              <w:t>s-I</w:t>
            </w:r>
            <w:r w:rsidR="00CB6D74">
              <w:rPr>
                <w:rFonts w:ascii="Cambria" w:hAnsi="Cambria"/>
                <w:b/>
                <w:bCs/>
                <w:color w:val="000000" w:themeColor="text1"/>
                <w:sz w:val="22"/>
                <w:szCs w:val="22"/>
              </w:rPr>
              <w:t>I</w:t>
            </w:r>
            <w:r>
              <w:rPr>
                <w:rFonts w:ascii="Cambria" w:hAnsi="Cambria"/>
                <w:b/>
                <w:bCs/>
                <w:color w:val="000000" w:themeColor="text1"/>
                <w:sz w:val="22"/>
                <w:szCs w:val="22"/>
              </w:rPr>
              <w:t>&amp;</w:t>
            </w:r>
            <w:r w:rsidR="00DA75D5">
              <w:rPr>
                <w:rFonts w:ascii="Cambria" w:hAnsi="Cambria"/>
                <w:b/>
                <w:bCs/>
                <w:color w:val="000000" w:themeColor="text1"/>
                <w:sz w:val="22"/>
                <w:szCs w:val="22"/>
              </w:rPr>
              <w:t>IX.</w:t>
            </w:r>
          </w:p>
          <w:p w:rsidR="006146DB" w:rsidRPr="00C75B67" w:rsidRDefault="006146DB" w:rsidP="006146DB">
            <w:pPr>
              <w:rPr>
                <w:rFonts w:ascii="Cambria" w:hAnsi="Cambria"/>
              </w:rPr>
            </w:pPr>
          </w:p>
          <w:p w:rsidR="006146DB" w:rsidRDefault="006146DB" w:rsidP="006146DB">
            <w:pPr>
              <w:rPr>
                <w:rFonts w:ascii="Cambria" w:hAnsi="Cambria"/>
              </w:rPr>
            </w:pPr>
          </w:p>
          <w:p w:rsidR="006D12F1" w:rsidRPr="00C75B67" w:rsidRDefault="006D12F1" w:rsidP="006146DB">
            <w:pPr>
              <w:rPr>
                <w:rFonts w:ascii="Cambria" w:hAnsi="Cambria"/>
              </w:rPr>
            </w:pPr>
          </w:p>
        </w:tc>
      </w:tr>
      <w:tr w:rsidR="006146DB" w:rsidRPr="00C75B67" w:rsidTr="00C27479">
        <w:trPr>
          <w:trHeight w:val="332"/>
        </w:trPr>
        <w:tc>
          <w:tcPr>
            <w:tcW w:w="3037" w:type="dxa"/>
          </w:tcPr>
          <w:p w:rsidR="006146DB" w:rsidRPr="00C75B67" w:rsidRDefault="00535F76" w:rsidP="006146DB">
            <w:pPr>
              <w:pStyle w:val="BodyTextIndent"/>
              <w:ind w:left="0"/>
              <w:rPr>
                <w:rFonts w:ascii="Cambria" w:hAnsi="Cambria" w:cs="Arial"/>
                <w:b/>
                <w:bCs/>
              </w:rPr>
            </w:pPr>
            <w:r>
              <w:rPr>
                <w:rFonts w:ascii="Cambria" w:hAnsi="Cambria" w:cs="Arial"/>
                <w:b/>
                <w:bCs/>
                <w:sz w:val="22"/>
                <w:szCs w:val="22"/>
              </w:rPr>
              <w:lastRenderedPageBreak/>
              <w:t>15</w:t>
            </w:r>
            <w:r w:rsidR="006146DB" w:rsidRPr="00C75B67">
              <w:rPr>
                <w:rFonts w:ascii="Cambria" w:hAnsi="Cambria" w:cs="Arial"/>
                <w:b/>
                <w:bCs/>
                <w:sz w:val="22"/>
                <w:szCs w:val="22"/>
              </w:rPr>
              <w:t>.    Implementation Methodology:</w:t>
            </w:r>
          </w:p>
          <w:p w:rsidR="006146DB" w:rsidRPr="00C75B67" w:rsidRDefault="006146DB" w:rsidP="006146DB">
            <w:pPr>
              <w:pStyle w:val="BodyTextIndent"/>
              <w:ind w:left="0"/>
              <w:rPr>
                <w:rFonts w:ascii="Cambria" w:hAnsi="Cambria" w:cs="Arial"/>
                <w:b/>
                <w:bCs/>
              </w:rPr>
            </w:pPr>
          </w:p>
        </w:tc>
        <w:tc>
          <w:tcPr>
            <w:tcW w:w="7560" w:type="dxa"/>
          </w:tcPr>
          <w:p w:rsidR="002F03F2" w:rsidRDefault="002F03F2" w:rsidP="002F03F2">
            <w:pPr>
              <w:pStyle w:val="BodyTextIndent"/>
              <w:spacing w:after="0"/>
              <w:ind w:left="0"/>
              <w:jc w:val="both"/>
              <w:rPr>
                <w:rFonts w:ascii="Cambria" w:hAnsi="Cambria" w:cs="Arial"/>
              </w:rPr>
            </w:pPr>
          </w:p>
          <w:p w:rsidR="00D1277C" w:rsidRPr="00C75B67" w:rsidRDefault="00BE1AA9" w:rsidP="00623A4D">
            <w:pPr>
              <w:pStyle w:val="BodyTextIndent"/>
              <w:numPr>
                <w:ilvl w:val="0"/>
                <w:numId w:val="14"/>
              </w:numPr>
              <w:spacing w:after="0"/>
              <w:jc w:val="both"/>
              <w:rPr>
                <w:rFonts w:ascii="Cambria" w:hAnsi="Cambria" w:cs="Arial"/>
              </w:rPr>
            </w:pPr>
            <w:r>
              <w:rPr>
                <w:rFonts w:ascii="Cambria" w:hAnsi="Cambria" w:cs="Arial"/>
                <w:sz w:val="22"/>
                <w:szCs w:val="22"/>
              </w:rPr>
              <w:t>Staff adept in Information &amp; Communication Technology</w:t>
            </w:r>
            <w:r w:rsidR="00623A4D">
              <w:rPr>
                <w:rFonts w:ascii="Cambria" w:hAnsi="Cambria" w:cs="Arial"/>
                <w:sz w:val="22"/>
                <w:szCs w:val="22"/>
              </w:rPr>
              <w:t xml:space="preserve"> will be hired as per project policy.</w:t>
            </w:r>
          </w:p>
          <w:p w:rsidR="00D1277C" w:rsidRPr="00C75B67" w:rsidRDefault="00D1277C" w:rsidP="00D1277C">
            <w:pPr>
              <w:pStyle w:val="BodyTextIndent"/>
              <w:numPr>
                <w:ilvl w:val="0"/>
                <w:numId w:val="14"/>
              </w:numPr>
              <w:spacing w:after="0"/>
              <w:jc w:val="both"/>
              <w:rPr>
                <w:rFonts w:ascii="Cambria" w:hAnsi="Cambria" w:cs="Arial"/>
              </w:rPr>
            </w:pPr>
            <w:r w:rsidRPr="00C75B67">
              <w:rPr>
                <w:rFonts w:ascii="Cambria" w:hAnsi="Cambria" w:cs="Arial"/>
                <w:sz w:val="22"/>
                <w:szCs w:val="22"/>
              </w:rPr>
              <w:t>Procurement will be made through open competition</w:t>
            </w:r>
          </w:p>
          <w:p w:rsidR="006146DB" w:rsidRPr="00C75B67" w:rsidRDefault="00D1277C" w:rsidP="00D1277C">
            <w:pPr>
              <w:pStyle w:val="BodyTextIndent"/>
              <w:numPr>
                <w:ilvl w:val="0"/>
                <w:numId w:val="14"/>
              </w:numPr>
              <w:spacing w:after="0"/>
              <w:jc w:val="both"/>
              <w:rPr>
                <w:rFonts w:ascii="Cambria" w:hAnsi="Cambria" w:cs="Arial"/>
              </w:rPr>
            </w:pPr>
            <w:r w:rsidRPr="00C75B67">
              <w:rPr>
                <w:rFonts w:ascii="Cambria" w:hAnsi="Cambria" w:cs="Arial"/>
                <w:sz w:val="22"/>
                <w:szCs w:val="22"/>
              </w:rPr>
              <w:t>The information communication infrastructure and real-time information sharing mechanism will be evolved</w:t>
            </w:r>
            <w:r w:rsidR="00667DE5">
              <w:rPr>
                <w:rFonts w:ascii="Cambria" w:hAnsi="Cambria" w:cs="Arial"/>
                <w:sz w:val="22"/>
                <w:szCs w:val="22"/>
              </w:rPr>
              <w:t>.</w:t>
            </w:r>
          </w:p>
          <w:p w:rsidR="00D1277C" w:rsidRDefault="00D1277C" w:rsidP="00D1277C">
            <w:pPr>
              <w:pStyle w:val="BodyTextIndent"/>
              <w:numPr>
                <w:ilvl w:val="0"/>
                <w:numId w:val="14"/>
              </w:numPr>
              <w:spacing w:after="0"/>
              <w:jc w:val="both"/>
              <w:rPr>
                <w:rFonts w:ascii="Cambria" w:hAnsi="Cambria" w:cs="Arial"/>
              </w:rPr>
            </w:pPr>
            <w:r w:rsidRPr="00C75B67">
              <w:rPr>
                <w:rFonts w:ascii="Cambria" w:hAnsi="Cambria" w:cs="Arial"/>
                <w:sz w:val="22"/>
                <w:szCs w:val="22"/>
              </w:rPr>
              <w:t>KPIs will be devised for performance tracking and effective implementation of the project</w:t>
            </w:r>
            <w:r w:rsidR="00623A4D">
              <w:rPr>
                <w:rFonts w:ascii="Cambria" w:hAnsi="Cambria" w:cs="Arial"/>
                <w:sz w:val="22"/>
                <w:szCs w:val="22"/>
              </w:rPr>
              <w:t xml:space="preserve"> once the project is approved. </w:t>
            </w:r>
          </w:p>
          <w:p w:rsidR="00F9673C" w:rsidRDefault="00F9673C" w:rsidP="00F9673C">
            <w:pPr>
              <w:pStyle w:val="BodyTextIndent"/>
              <w:numPr>
                <w:ilvl w:val="0"/>
                <w:numId w:val="14"/>
              </w:numPr>
              <w:spacing w:after="0"/>
              <w:jc w:val="both"/>
              <w:rPr>
                <w:rFonts w:ascii="Cambria" w:hAnsi="Cambria" w:cs="Arial"/>
              </w:rPr>
            </w:pPr>
            <w:r>
              <w:rPr>
                <w:rFonts w:ascii="Cambria" w:hAnsi="Cambria" w:cs="Arial"/>
                <w:sz w:val="22"/>
                <w:szCs w:val="22"/>
              </w:rPr>
              <w:t>Linkages will be established with the ITLA’A Cell of the Directorate General Information &amp; PRs, Khyber Pakhtunkhwa for unified and consistent narrative building and counter-propaganda effectively</w:t>
            </w:r>
            <w:r w:rsidR="001343FE">
              <w:rPr>
                <w:rFonts w:ascii="Cambria" w:hAnsi="Cambria" w:cs="Arial"/>
                <w:sz w:val="22"/>
                <w:szCs w:val="22"/>
              </w:rPr>
              <w:t>.</w:t>
            </w:r>
          </w:p>
          <w:p w:rsidR="006146DB" w:rsidRPr="00A1252E" w:rsidRDefault="001343FE" w:rsidP="00A1252E">
            <w:pPr>
              <w:pStyle w:val="BodyTextIndent"/>
              <w:numPr>
                <w:ilvl w:val="0"/>
                <w:numId w:val="14"/>
              </w:numPr>
              <w:spacing w:after="0"/>
              <w:jc w:val="both"/>
              <w:rPr>
                <w:rFonts w:ascii="Cambria" w:hAnsi="Cambria" w:cs="Arial"/>
              </w:rPr>
            </w:pPr>
            <w:r>
              <w:rPr>
                <w:rFonts w:ascii="Cambria" w:hAnsi="Cambria" w:cs="Arial"/>
                <w:sz w:val="22"/>
                <w:szCs w:val="22"/>
              </w:rPr>
              <w:t xml:space="preserve">A Project Steering Committee comprising of </w:t>
            </w:r>
            <w:r w:rsidR="006630D3">
              <w:rPr>
                <w:rFonts w:ascii="Cambria" w:hAnsi="Cambria" w:cs="Arial"/>
                <w:sz w:val="22"/>
                <w:szCs w:val="22"/>
              </w:rPr>
              <w:t>stakeholders will</w:t>
            </w:r>
            <w:r>
              <w:rPr>
                <w:rFonts w:ascii="Cambria" w:hAnsi="Cambria" w:cs="Arial"/>
                <w:sz w:val="22"/>
                <w:szCs w:val="22"/>
              </w:rPr>
              <w:t xml:space="preserve"> be notified for monitoring of the project activities and ensuring smooth execution of the project. </w:t>
            </w:r>
          </w:p>
        </w:tc>
      </w:tr>
    </w:tbl>
    <w:p w:rsidR="006146DB" w:rsidRPr="00C75B67" w:rsidRDefault="006146DB" w:rsidP="00ED408B">
      <w:pPr>
        <w:rPr>
          <w:rFonts w:ascii="Cambria" w:hAnsi="Cambria"/>
        </w:rPr>
      </w:pPr>
    </w:p>
    <w:p w:rsidR="00ED408B" w:rsidRPr="00C75B67" w:rsidRDefault="00ED408B" w:rsidP="00ED408B">
      <w:pPr>
        <w:rPr>
          <w:rFonts w:ascii="Cambria" w:hAnsi="Cambria" w:cs="Arial"/>
          <w:sz w:val="22"/>
          <w:szCs w:val="22"/>
        </w:rPr>
      </w:pPr>
    </w:p>
    <w:p w:rsidR="006146DB" w:rsidRPr="00C75B67" w:rsidRDefault="006146DB" w:rsidP="00ED408B">
      <w:pPr>
        <w:rPr>
          <w:rFonts w:ascii="Cambria" w:hAnsi="Cambria" w:cs="Arial"/>
          <w:sz w:val="22"/>
          <w:szCs w:val="22"/>
        </w:rPr>
      </w:pPr>
    </w:p>
    <w:tbl>
      <w:tblPr>
        <w:tblStyle w:val="TableGrid"/>
        <w:tblW w:w="17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0"/>
        <w:gridCol w:w="7470"/>
        <w:gridCol w:w="7470"/>
      </w:tblGrid>
      <w:tr w:rsidR="00B22F51" w:rsidRPr="00C75B67" w:rsidTr="00B22F51">
        <w:trPr>
          <w:trHeight w:val="1181"/>
        </w:trPr>
        <w:tc>
          <w:tcPr>
            <w:tcW w:w="2340" w:type="dxa"/>
          </w:tcPr>
          <w:p w:rsidR="00B22F51" w:rsidRPr="00C75B67" w:rsidRDefault="00B22F51" w:rsidP="00B86915">
            <w:pPr>
              <w:rPr>
                <w:rFonts w:ascii="Cambria" w:hAnsi="Cambria" w:cs="Arial"/>
              </w:rPr>
            </w:pPr>
          </w:p>
          <w:p w:rsidR="00B22F51" w:rsidRPr="00C75B67" w:rsidRDefault="00B22F51" w:rsidP="00B86915">
            <w:pPr>
              <w:rPr>
                <w:rFonts w:ascii="Cambria" w:hAnsi="Cambria" w:cs="Arial"/>
              </w:rPr>
            </w:pPr>
          </w:p>
          <w:p w:rsidR="00B22F51" w:rsidRPr="00C75B67" w:rsidRDefault="00B22F51" w:rsidP="00623A4D">
            <w:pPr>
              <w:rPr>
                <w:rFonts w:ascii="Cambria" w:hAnsi="Cambria" w:cs="Arial"/>
              </w:rPr>
            </w:pPr>
            <w:r w:rsidRPr="00C75B67">
              <w:rPr>
                <w:rFonts w:ascii="Cambria" w:hAnsi="Cambria" w:cs="Arial"/>
              </w:rPr>
              <w:t>Prepared by:</w:t>
            </w:r>
          </w:p>
          <w:p w:rsidR="00B22F51" w:rsidRPr="00C75B67" w:rsidRDefault="00B22F51" w:rsidP="00B86915">
            <w:pPr>
              <w:rPr>
                <w:rFonts w:ascii="Cambria" w:hAnsi="Cambria" w:cs="Arial"/>
              </w:rPr>
            </w:pPr>
          </w:p>
          <w:p w:rsidR="00B22F51" w:rsidRPr="00C75B67" w:rsidRDefault="00B22F51" w:rsidP="00B86915">
            <w:pPr>
              <w:rPr>
                <w:rFonts w:ascii="Cambria" w:hAnsi="Cambria" w:cs="Arial"/>
              </w:rPr>
            </w:pPr>
          </w:p>
          <w:p w:rsidR="00B22F51" w:rsidRPr="00C75B67" w:rsidRDefault="00B22F51" w:rsidP="00B86915">
            <w:pPr>
              <w:rPr>
                <w:rFonts w:ascii="Cambria" w:hAnsi="Cambria" w:cs="Arial"/>
              </w:rPr>
            </w:pPr>
          </w:p>
          <w:p w:rsidR="00B22F51" w:rsidRPr="00C75B67" w:rsidRDefault="00B22F51" w:rsidP="00B86915">
            <w:pPr>
              <w:rPr>
                <w:rFonts w:ascii="Cambria" w:hAnsi="Cambria" w:cs="Arial"/>
              </w:rPr>
            </w:pPr>
          </w:p>
          <w:p w:rsidR="00B22F51" w:rsidRPr="00C75B67" w:rsidRDefault="00B22F51" w:rsidP="00B86915">
            <w:pPr>
              <w:rPr>
                <w:rFonts w:ascii="Cambria" w:hAnsi="Cambria" w:cs="Arial"/>
              </w:rPr>
            </w:pPr>
          </w:p>
        </w:tc>
        <w:tc>
          <w:tcPr>
            <w:tcW w:w="7470" w:type="dxa"/>
          </w:tcPr>
          <w:p w:rsidR="00B22F51" w:rsidRPr="00C75B67" w:rsidRDefault="00B22F51" w:rsidP="003551F5">
            <w:pPr>
              <w:pStyle w:val="BodyText"/>
              <w:rPr>
                <w:rFonts w:ascii="Cambria" w:hAnsi="Cambria" w:cs="Arial"/>
                <w:bCs/>
              </w:rPr>
            </w:pPr>
          </w:p>
          <w:p w:rsidR="00597C7C" w:rsidRDefault="00597C7C" w:rsidP="00597C7C">
            <w:pPr>
              <w:pStyle w:val="BodyText"/>
              <w:rPr>
                <w:rFonts w:ascii="Cambria" w:hAnsi="Cambria" w:cs="Arial"/>
                <w:b/>
                <w:bCs/>
              </w:rPr>
            </w:pPr>
          </w:p>
          <w:p w:rsidR="00B22F51" w:rsidRPr="00C75B67" w:rsidRDefault="00B22F51" w:rsidP="00C12585">
            <w:pPr>
              <w:pStyle w:val="BodyText"/>
              <w:spacing w:after="0"/>
              <w:jc w:val="center"/>
              <w:rPr>
                <w:rFonts w:ascii="Cambria" w:hAnsi="Cambria" w:cs="Arial"/>
                <w:b/>
                <w:bCs/>
              </w:rPr>
            </w:pPr>
            <w:r>
              <w:rPr>
                <w:rFonts w:ascii="Cambria" w:hAnsi="Cambria" w:cs="Arial"/>
                <w:b/>
                <w:bCs/>
              </w:rPr>
              <w:t>DIRECTOR GENERAL</w:t>
            </w:r>
          </w:p>
          <w:p w:rsidR="00B22F51" w:rsidRPr="00C75B67" w:rsidRDefault="00093B5F" w:rsidP="00AB40F5">
            <w:pPr>
              <w:pStyle w:val="BodyText"/>
              <w:jc w:val="center"/>
              <w:rPr>
                <w:rFonts w:ascii="Cambria" w:hAnsi="Cambria" w:cs="Arial"/>
                <w:b/>
                <w:bCs/>
              </w:rPr>
            </w:pPr>
            <w:r w:rsidRPr="00C75B67">
              <w:rPr>
                <w:rFonts w:ascii="Cambria" w:hAnsi="Cambria"/>
              </w:rPr>
              <w:t>DIRECTOR</w:t>
            </w:r>
            <w:r>
              <w:rPr>
                <w:rFonts w:ascii="Cambria" w:hAnsi="Cambria"/>
              </w:rPr>
              <w:t>ATE</w:t>
            </w:r>
            <w:r w:rsidRPr="00C75B67">
              <w:rPr>
                <w:rFonts w:ascii="Cambria" w:hAnsi="Cambria"/>
              </w:rPr>
              <w:t xml:space="preserve"> GENERAL INFORMATION &amp; PRS KHYBER PAKHTUNKHWA</w:t>
            </w:r>
          </w:p>
          <w:p w:rsidR="00B22F51" w:rsidRPr="00C75B67" w:rsidRDefault="00B22F51" w:rsidP="00B86915">
            <w:pPr>
              <w:ind w:left="720"/>
              <w:jc w:val="center"/>
              <w:rPr>
                <w:rFonts w:ascii="Cambria" w:hAnsi="Cambria" w:cs="Arial"/>
              </w:rPr>
            </w:pPr>
          </w:p>
          <w:p w:rsidR="00B22F51" w:rsidRDefault="00B22F51" w:rsidP="00B86915">
            <w:pPr>
              <w:ind w:left="720"/>
              <w:jc w:val="center"/>
              <w:rPr>
                <w:rFonts w:ascii="Cambria" w:hAnsi="Cambria" w:cs="Arial"/>
              </w:rPr>
            </w:pPr>
          </w:p>
          <w:p w:rsidR="00597C7C" w:rsidRPr="00C75B67" w:rsidRDefault="00597C7C" w:rsidP="00B86915">
            <w:pPr>
              <w:ind w:left="720"/>
              <w:jc w:val="center"/>
              <w:rPr>
                <w:rFonts w:ascii="Cambria" w:hAnsi="Cambria" w:cs="Arial"/>
              </w:rPr>
            </w:pPr>
          </w:p>
          <w:p w:rsidR="00B22F51" w:rsidRDefault="00B22F51" w:rsidP="00B86915">
            <w:pPr>
              <w:ind w:left="720"/>
              <w:jc w:val="center"/>
              <w:rPr>
                <w:rFonts w:ascii="Cambria" w:hAnsi="Cambria" w:cs="Arial"/>
              </w:rPr>
            </w:pPr>
          </w:p>
          <w:p w:rsidR="00597C7C" w:rsidRPr="00C75B67" w:rsidRDefault="00597C7C" w:rsidP="00B86915">
            <w:pPr>
              <w:ind w:left="720"/>
              <w:jc w:val="center"/>
              <w:rPr>
                <w:rFonts w:ascii="Cambria" w:hAnsi="Cambria" w:cs="Arial"/>
              </w:rPr>
            </w:pPr>
          </w:p>
        </w:tc>
        <w:tc>
          <w:tcPr>
            <w:tcW w:w="7470" w:type="dxa"/>
          </w:tcPr>
          <w:p w:rsidR="00B22F51" w:rsidRPr="00C75B67" w:rsidRDefault="00B22F51" w:rsidP="003551F5">
            <w:pPr>
              <w:pStyle w:val="BodyText"/>
              <w:rPr>
                <w:rFonts w:ascii="Cambria" w:hAnsi="Cambria" w:cs="Arial"/>
                <w:bCs/>
              </w:rPr>
            </w:pPr>
          </w:p>
        </w:tc>
      </w:tr>
      <w:tr w:rsidR="00B22F51" w:rsidRPr="00C75B67" w:rsidTr="00B22F51">
        <w:trPr>
          <w:trHeight w:val="1209"/>
        </w:trPr>
        <w:tc>
          <w:tcPr>
            <w:tcW w:w="2340" w:type="dxa"/>
          </w:tcPr>
          <w:p w:rsidR="00B22F51" w:rsidRPr="00C75B67" w:rsidRDefault="00B22F51" w:rsidP="00623A4D">
            <w:pPr>
              <w:pStyle w:val="Heading7"/>
              <w:outlineLvl w:val="6"/>
              <w:rPr>
                <w:rFonts w:ascii="Cambria" w:hAnsi="Cambria" w:cs="Arial"/>
                <w:szCs w:val="22"/>
              </w:rPr>
            </w:pPr>
            <w:r w:rsidRPr="00C75B67">
              <w:rPr>
                <w:rFonts w:ascii="Cambria" w:hAnsi="Cambria" w:cs="Arial"/>
                <w:szCs w:val="22"/>
              </w:rPr>
              <w:t>Checked   by:</w:t>
            </w:r>
          </w:p>
        </w:tc>
        <w:tc>
          <w:tcPr>
            <w:tcW w:w="7470" w:type="dxa"/>
          </w:tcPr>
          <w:p w:rsidR="00597C7C" w:rsidRDefault="00597C7C" w:rsidP="002161B6">
            <w:pPr>
              <w:rPr>
                <w:rFonts w:ascii="Cambria" w:hAnsi="Cambria" w:cs="Arial"/>
                <w:bCs/>
              </w:rPr>
            </w:pPr>
          </w:p>
          <w:p w:rsidR="00B22F51" w:rsidRPr="002161B6" w:rsidRDefault="005E0F06" w:rsidP="005E0F06">
            <w:pPr>
              <w:jc w:val="center"/>
              <w:rPr>
                <w:rFonts w:ascii="Cambria" w:hAnsi="Cambria" w:cs="Arial"/>
                <w:b/>
                <w:bCs/>
              </w:rPr>
            </w:pPr>
            <w:r>
              <w:rPr>
                <w:rFonts w:ascii="Cambria" w:hAnsi="Cambria" w:cs="Arial"/>
                <w:b/>
                <w:bCs/>
              </w:rPr>
              <w:t>DEPUTY DIRECTOR (PROJECTS /EM)</w:t>
            </w:r>
          </w:p>
          <w:p w:rsidR="00B03EC2" w:rsidRPr="00C75B67" w:rsidRDefault="00B03EC2" w:rsidP="00B03EC2">
            <w:pPr>
              <w:pStyle w:val="BodyText"/>
              <w:jc w:val="center"/>
              <w:rPr>
                <w:rFonts w:ascii="Cambria" w:hAnsi="Cambria" w:cs="Arial"/>
                <w:b/>
                <w:bCs/>
              </w:rPr>
            </w:pPr>
            <w:r w:rsidRPr="00C75B67">
              <w:rPr>
                <w:rFonts w:ascii="Cambria" w:hAnsi="Cambria"/>
              </w:rPr>
              <w:t>DIRECTOR</w:t>
            </w:r>
            <w:r>
              <w:rPr>
                <w:rFonts w:ascii="Cambria" w:hAnsi="Cambria"/>
              </w:rPr>
              <w:t>ATE</w:t>
            </w:r>
            <w:r w:rsidRPr="00C75B67">
              <w:rPr>
                <w:rFonts w:ascii="Cambria" w:hAnsi="Cambria"/>
              </w:rPr>
              <w:t xml:space="preserve"> GENERAL INFORMATION &amp; PRS KHYBER PAKHTUNKHWA</w:t>
            </w:r>
            <w:bookmarkStart w:id="0" w:name="_GoBack"/>
            <w:bookmarkEnd w:id="0"/>
          </w:p>
          <w:p w:rsidR="00B22F51" w:rsidRPr="00C75B67" w:rsidRDefault="00B22F51" w:rsidP="00B86915">
            <w:pPr>
              <w:pStyle w:val="BodyText"/>
              <w:rPr>
                <w:rFonts w:ascii="Cambria" w:hAnsi="Cambria" w:cs="Arial"/>
                <w:b/>
                <w:bCs/>
              </w:rPr>
            </w:pPr>
          </w:p>
          <w:p w:rsidR="00B22F51" w:rsidRPr="00C75B67" w:rsidRDefault="00B22F51" w:rsidP="00B86915">
            <w:pPr>
              <w:pStyle w:val="BodyText"/>
              <w:rPr>
                <w:rFonts w:ascii="Cambria" w:hAnsi="Cambria" w:cs="Arial"/>
                <w:bCs/>
              </w:rPr>
            </w:pPr>
          </w:p>
        </w:tc>
        <w:tc>
          <w:tcPr>
            <w:tcW w:w="7470" w:type="dxa"/>
          </w:tcPr>
          <w:p w:rsidR="00B22F51" w:rsidRPr="00C75B67" w:rsidRDefault="00B22F51" w:rsidP="002161B6">
            <w:pPr>
              <w:rPr>
                <w:rFonts w:ascii="Cambria" w:hAnsi="Cambria" w:cs="Arial"/>
                <w:bCs/>
              </w:rPr>
            </w:pPr>
          </w:p>
        </w:tc>
      </w:tr>
      <w:tr w:rsidR="00B22F51" w:rsidRPr="00C75B67" w:rsidTr="00B22F51">
        <w:trPr>
          <w:trHeight w:val="801"/>
        </w:trPr>
        <w:tc>
          <w:tcPr>
            <w:tcW w:w="2340" w:type="dxa"/>
          </w:tcPr>
          <w:p w:rsidR="00B22F51" w:rsidRPr="00C75B67" w:rsidRDefault="00B22F51" w:rsidP="00B86915">
            <w:pPr>
              <w:rPr>
                <w:rFonts w:ascii="Cambria" w:hAnsi="Cambria" w:cs="Arial"/>
              </w:rPr>
            </w:pPr>
          </w:p>
          <w:p w:rsidR="00B22F51" w:rsidRPr="00C75B67" w:rsidRDefault="00B22F51" w:rsidP="00623A4D">
            <w:pPr>
              <w:rPr>
                <w:rFonts w:ascii="Cambria" w:hAnsi="Cambria" w:cs="Arial"/>
              </w:rPr>
            </w:pPr>
            <w:r>
              <w:rPr>
                <w:rFonts w:ascii="Cambria" w:hAnsi="Cambria" w:cs="Arial"/>
              </w:rPr>
              <w:t>Recommended</w:t>
            </w:r>
            <w:r w:rsidRPr="00C75B67">
              <w:rPr>
                <w:rFonts w:ascii="Cambria" w:hAnsi="Cambria" w:cs="Arial"/>
              </w:rPr>
              <w:t xml:space="preserve"> by: </w:t>
            </w:r>
          </w:p>
          <w:p w:rsidR="00B22F51" w:rsidRPr="00C75B67" w:rsidRDefault="00B22F51" w:rsidP="00B86915">
            <w:pPr>
              <w:rPr>
                <w:rFonts w:ascii="Cambria" w:hAnsi="Cambria" w:cs="Arial"/>
              </w:rPr>
            </w:pPr>
          </w:p>
          <w:p w:rsidR="00B22F51" w:rsidRPr="00C75B67" w:rsidRDefault="00B22F51" w:rsidP="00B86915">
            <w:pPr>
              <w:rPr>
                <w:rFonts w:ascii="Cambria" w:hAnsi="Cambria" w:cs="Arial"/>
              </w:rPr>
            </w:pPr>
          </w:p>
        </w:tc>
        <w:tc>
          <w:tcPr>
            <w:tcW w:w="7470" w:type="dxa"/>
          </w:tcPr>
          <w:p w:rsidR="00B22F51" w:rsidRDefault="00B22F51" w:rsidP="00AB40F5">
            <w:pPr>
              <w:rPr>
                <w:rFonts w:ascii="Cambria" w:hAnsi="Cambria" w:cs="Arial"/>
                <w:b/>
              </w:rPr>
            </w:pPr>
          </w:p>
          <w:p w:rsidR="00597C7C" w:rsidRPr="00C75B67" w:rsidRDefault="00597C7C" w:rsidP="00AB40F5">
            <w:pPr>
              <w:rPr>
                <w:rFonts w:ascii="Cambria" w:hAnsi="Cambria" w:cs="Arial"/>
                <w:b/>
              </w:rPr>
            </w:pPr>
          </w:p>
          <w:p w:rsidR="006D12F1" w:rsidRDefault="00B22F51" w:rsidP="006D12F1">
            <w:pPr>
              <w:jc w:val="center"/>
              <w:rPr>
                <w:rFonts w:ascii="Cambria" w:hAnsi="Cambria" w:cs="Arial"/>
              </w:rPr>
            </w:pPr>
            <w:r>
              <w:rPr>
                <w:rFonts w:ascii="Cambria" w:hAnsi="Cambria" w:cs="Arial"/>
                <w:b/>
              </w:rPr>
              <w:t>SECRETARY</w:t>
            </w:r>
          </w:p>
          <w:p w:rsidR="00B22F51" w:rsidRPr="00C75B67" w:rsidRDefault="00B22F51" w:rsidP="006D12F1">
            <w:pPr>
              <w:jc w:val="center"/>
              <w:rPr>
                <w:rFonts w:ascii="Cambria" w:hAnsi="Cambria" w:cs="Arial"/>
              </w:rPr>
            </w:pPr>
            <w:r>
              <w:rPr>
                <w:rFonts w:ascii="Cambria" w:hAnsi="Cambria" w:cs="Arial"/>
              </w:rPr>
              <w:t>INFORMATION &amp; PRs DEPARTMENT, GOVT. OF KHYBER PAKHTUNKHWA</w:t>
            </w:r>
          </w:p>
          <w:p w:rsidR="00B22F51" w:rsidRPr="00C75B67" w:rsidRDefault="00B22F51" w:rsidP="00B86915">
            <w:pPr>
              <w:rPr>
                <w:rFonts w:ascii="Cambria" w:hAnsi="Cambria" w:cs="Arial"/>
              </w:rPr>
            </w:pPr>
          </w:p>
          <w:p w:rsidR="00B22F51" w:rsidRDefault="00B22F51" w:rsidP="00B86915">
            <w:pPr>
              <w:rPr>
                <w:rFonts w:ascii="Cambria" w:hAnsi="Cambria" w:cs="Arial"/>
              </w:rPr>
            </w:pPr>
          </w:p>
          <w:p w:rsidR="00B22F51" w:rsidRPr="00C75B67" w:rsidRDefault="00B22F51" w:rsidP="00B86915">
            <w:pPr>
              <w:rPr>
                <w:rFonts w:ascii="Cambria" w:hAnsi="Cambria" w:cs="Arial"/>
              </w:rPr>
            </w:pPr>
          </w:p>
        </w:tc>
        <w:tc>
          <w:tcPr>
            <w:tcW w:w="7470" w:type="dxa"/>
          </w:tcPr>
          <w:p w:rsidR="00B22F51" w:rsidRPr="00C75B67" w:rsidRDefault="00B22F51" w:rsidP="00AB40F5">
            <w:pPr>
              <w:rPr>
                <w:rFonts w:ascii="Cambria" w:hAnsi="Cambria" w:cs="Arial"/>
                <w:b/>
              </w:rPr>
            </w:pPr>
          </w:p>
        </w:tc>
      </w:tr>
      <w:tr w:rsidR="00B22F51" w:rsidRPr="00C75B67" w:rsidTr="00B22F51">
        <w:trPr>
          <w:trHeight w:val="1034"/>
        </w:trPr>
        <w:tc>
          <w:tcPr>
            <w:tcW w:w="2340" w:type="dxa"/>
          </w:tcPr>
          <w:p w:rsidR="00B22F51" w:rsidRPr="00C75B67" w:rsidRDefault="00B22F51" w:rsidP="00B86915">
            <w:pPr>
              <w:rPr>
                <w:rFonts w:ascii="Cambria" w:hAnsi="Cambria" w:cs="Arial"/>
              </w:rPr>
            </w:pPr>
          </w:p>
          <w:p w:rsidR="00B22F51" w:rsidRPr="00C75B67" w:rsidRDefault="00B22F51" w:rsidP="00623A4D">
            <w:pPr>
              <w:rPr>
                <w:rFonts w:ascii="Cambria" w:hAnsi="Cambria" w:cs="Arial"/>
              </w:rPr>
            </w:pPr>
            <w:r w:rsidRPr="00C75B67">
              <w:rPr>
                <w:rFonts w:ascii="Cambria" w:hAnsi="Cambria" w:cs="Arial"/>
              </w:rPr>
              <w:t>Approved by:</w:t>
            </w:r>
          </w:p>
        </w:tc>
        <w:tc>
          <w:tcPr>
            <w:tcW w:w="7470" w:type="dxa"/>
          </w:tcPr>
          <w:p w:rsidR="00DF6C30" w:rsidRDefault="00DF6C30" w:rsidP="00597C7C">
            <w:pPr>
              <w:pStyle w:val="BodyText"/>
              <w:rPr>
                <w:rFonts w:ascii="Cambria" w:hAnsi="Cambria" w:cs="Arial"/>
                <w:b/>
                <w:bCs/>
              </w:rPr>
            </w:pPr>
          </w:p>
          <w:p w:rsidR="00DF6C30" w:rsidRDefault="00DF6C30" w:rsidP="00597C7C">
            <w:pPr>
              <w:pStyle w:val="BodyText"/>
              <w:rPr>
                <w:rFonts w:ascii="Cambria" w:hAnsi="Cambria" w:cs="Arial"/>
                <w:b/>
                <w:bCs/>
              </w:rPr>
            </w:pPr>
          </w:p>
          <w:p w:rsidR="00B22F51" w:rsidRPr="00C75B67" w:rsidRDefault="00DF6C30" w:rsidP="006D12F1">
            <w:pPr>
              <w:pStyle w:val="BodyText"/>
              <w:jc w:val="center"/>
              <w:rPr>
                <w:rFonts w:ascii="Cambria" w:hAnsi="Cambria" w:cs="Arial"/>
                <w:b/>
                <w:bCs/>
              </w:rPr>
            </w:pPr>
            <w:r>
              <w:rPr>
                <w:rFonts w:ascii="Cambria" w:hAnsi="Cambria" w:cs="Arial"/>
                <w:b/>
                <w:bCs/>
              </w:rPr>
              <w:t>D</w:t>
            </w:r>
            <w:r w:rsidR="00B22F51" w:rsidRPr="00C75B67">
              <w:rPr>
                <w:rFonts w:ascii="Cambria" w:hAnsi="Cambria" w:cs="Arial"/>
                <w:b/>
                <w:bCs/>
              </w:rPr>
              <w:t>DWP</w:t>
            </w:r>
          </w:p>
          <w:p w:rsidR="00B22F51" w:rsidRPr="00C75B67" w:rsidRDefault="00B22F51" w:rsidP="002161B6">
            <w:pPr>
              <w:ind w:left="1080"/>
              <w:rPr>
                <w:rFonts w:ascii="Cambria" w:hAnsi="Cambria" w:cs="Arial"/>
                <w:b/>
              </w:rPr>
            </w:pPr>
          </w:p>
        </w:tc>
        <w:tc>
          <w:tcPr>
            <w:tcW w:w="7470" w:type="dxa"/>
          </w:tcPr>
          <w:p w:rsidR="00B22F51" w:rsidRPr="00C75B67" w:rsidRDefault="00B22F51" w:rsidP="00AB40F5">
            <w:pPr>
              <w:pStyle w:val="BodyText"/>
              <w:jc w:val="center"/>
              <w:rPr>
                <w:rFonts w:ascii="Cambria" w:hAnsi="Cambria" w:cs="Arial"/>
                <w:b/>
                <w:bCs/>
              </w:rPr>
            </w:pPr>
          </w:p>
        </w:tc>
      </w:tr>
    </w:tbl>
    <w:p w:rsidR="00B86915" w:rsidRPr="00C75B67" w:rsidRDefault="00B86915">
      <w:pPr>
        <w:rPr>
          <w:rFonts w:ascii="Cambria" w:hAnsi="Cambria"/>
        </w:rPr>
      </w:pPr>
    </w:p>
    <w:sectPr w:rsidR="00B86915" w:rsidRPr="00C75B67" w:rsidSect="00DE7F05">
      <w:footerReference w:type="default" r:id="rId9"/>
      <w:pgSz w:w="12240" w:h="20160" w:code="5"/>
      <w:pgMar w:top="1008" w:right="1800" w:bottom="1710" w:left="1800" w:header="720" w:footer="10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51" w:rsidRDefault="00392F51">
      <w:r>
        <w:separator/>
      </w:r>
    </w:p>
  </w:endnote>
  <w:endnote w:type="continuationSeparator" w:id="0">
    <w:p w:rsidR="00392F51" w:rsidRDefault="0039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114097"/>
      <w:docPartObj>
        <w:docPartGallery w:val="Page Numbers (Bottom of Page)"/>
        <w:docPartUnique/>
      </w:docPartObj>
    </w:sdtPr>
    <w:sdtEndPr>
      <w:rPr>
        <w:noProof/>
      </w:rPr>
    </w:sdtEndPr>
    <w:sdtContent>
      <w:p w:rsidR="00DE7F05" w:rsidRDefault="00DE7F05">
        <w:pPr>
          <w:pStyle w:val="Footer"/>
          <w:jc w:val="center"/>
        </w:pPr>
        <w:r>
          <w:fldChar w:fldCharType="begin"/>
        </w:r>
        <w:r>
          <w:instrText xml:space="preserve"> PAGE   \* MERGEFORMAT </w:instrText>
        </w:r>
        <w:r>
          <w:fldChar w:fldCharType="separate"/>
        </w:r>
        <w:r w:rsidR="005E0F06">
          <w:rPr>
            <w:noProof/>
          </w:rPr>
          <w:t>7</w:t>
        </w:r>
        <w:r>
          <w:rPr>
            <w:noProof/>
          </w:rPr>
          <w:fldChar w:fldCharType="end"/>
        </w:r>
      </w:p>
    </w:sdtContent>
  </w:sdt>
  <w:p w:rsidR="00DE7F05" w:rsidRDefault="00DE7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51" w:rsidRDefault="00392F51">
      <w:r>
        <w:separator/>
      </w:r>
    </w:p>
  </w:footnote>
  <w:footnote w:type="continuationSeparator" w:id="0">
    <w:p w:rsidR="00392F51" w:rsidRDefault="00392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6A9994"/>
    <w:lvl w:ilvl="0">
      <w:numFmt w:val="bullet"/>
      <w:lvlText w:val="*"/>
      <w:lvlJc w:val="left"/>
    </w:lvl>
  </w:abstractNum>
  <w:abstractNum w:abstractNumId="1">
    <w:nsid w:val="012C1853"/>
    <w:multiLevelType w:val="hybridMultilevel"/>
    <w:tmpl w:val="C646F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79289C"/>
    <w:multiLevelType w:val="hybridMultilevel"/>
    <w:tmpl w:val="697AD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2E10EA6"/>
    <w:multiLevelType w:val="hybridMultilevel"/>
    <w:tmpl w:val="4F9E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7554C"/>
    <w:multiLevelType w:val="hybridMultilevel"/>
    <w:tmpl w:val="5F48B5CC"/>
    <w:lvl w:ilvl="0" w:tplc="0BA40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7572E"/>
    <w:multiLevelType w:val="hybridMultilevel"/>
    <w:tmpl w:val="8E3C01BA"/>
    <w:lvl w:ilvl="0" w:tplc="23D040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00126"/>
    <w:multiLevelType w:val="hybridMultilevel"/>
    <w:tmpl w:val="A5A64522"/>
    <w:lvl w:ilvl="0" w:tplc="A6B6FDAE">
      <w:start w:val="1"/>
      <w:numFmt w:val="lowerRoman"/>
      <w:lvlText w:val="%1."/>
      <w:lvlJc w:val="left"/>
      <w:pPr>
        <w:tabs>
          <w:tab w:val="num" w:pos="1740"/>
        </w:tabs>
        <w:ind w:left="1740" w:hanging="720"/>
      </w:pPr>
      <w:rPr>
        <w:rFonts w:ascii="Calibri" w:eastAsia="Times New Roman" w:hAnsi="Calibri" w:cs="Times New Roman"/>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7">
    <w:nsid w:val="3B491F99"/>
    <w:multiLevelType w:val="hybridMultilevel"/>
    <w:tmpl w:val="F1666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759E1"/>
    <w:multiLevelType w:val="hybridMultilevel"/>
    <w:tmpl w:val="CB90D224"/>
    <w:lvl w:ilvl="0" w:tplc="6A802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E3E7C"/>
    <w:multiLevelType w:val="hybridMultilevel"/>
    <w:tmpl w:val="25582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66551"/>
    <w:multiLevelType w:val="hybridMultilevel"/>
    <w:tmpl w:val="4748EEB2"/>
    <w:lvl w:ilvl="0" w:tplc="04090001">
      <w:start w:val="1"/>
      <w:numFmt w:val="bullet"/>
      <w:lvlText w:val=""/>
      <w:lvlJc w:val="left"/>
      <w:pPr>
        <w:ind w:left="720" w:hanging="360"/>
      </w:pPr>
      <w:rPr>
        <w:rFonts w:ascii="Symbol" w:hAnsi="Symbo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F4B66"/>
    <w:multiLevelType w:val="hybridMultilevel"/>
    <w:tmpl w:val="92C0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63AD6"/>
    <w:multiLevelType w:val="hybridMultilevel"/>
    <w:tmpl w:val="8C6CB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EA620B"/>
    <w:multiLevelType w:val="hybridMultilevel"/>
    <w:tmpl w:val="0E30ACBE"/>
    <w:lvl w:ilvl="0" w:tplc="D94832E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49481D"/>
    <w:multiLevelType w:val="hybridMultilevel"/>
    <w:tmpl w:val="45FC470E"/>
    <w:lvl w:ilvl="0" w:tplc="867E216A">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nsid w:val="69813E58"/>
    <w:multiLevelType w:val="hybridMultilevel"/>
    <w:tmpl w:val="F0B4CD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C7531C"/>
    <w:multiLevelType w:val="hybridMultilevel"/>
    <w:tmpl w:val="0302D630"/>
    <w:lvl w:ilvl="0" w:tplc="B43615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14195D"/>
    <w:multiLevelType w:val="hybridMultilevel"/>
    <w:tmpl w:val="A566C97C"/>
    <w:lvl w:ilvl="0" w:tplc="524A3FA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071C3F"/>
    <w:multiLevelType w:val="hybridMultilevel"/>
    <w:tmpl w:val="D09EBAC8"/>
    <w:lvl w:ilvl="0" w:tplc="0628AF18">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num w:numId="1">
    <w:abstractNumId w:val="1"/>
  </w:num>
  <w:num w:numId="2">
    <w:abstractNumId w:val="12"/>
  </w:num>
  <w:num w:numId="3">
    <w:abstractNumId w:val="18"/>
  </w:num>
  <w:num w:numId="4">
    <w:abstractNumId w:val="6"/>
  </w:num>
  <w:num w:numId="5">
    <w:abstractNumId w:val="3"/>
  </w:num>
  <w:num w:numId="6">
    <w:abstractNumId w:val="17"/>
  </w:num>
  <w:num w:numId="7">
    <w:abstractNumId w:val="8"/>
  </w:num>
  <w:num w:numId="8">
    <w:abstractNumId w:val="4"/>
  </w:num>
  <w:num w:numId="9">
    <w:abstractNumId w:val="13"/>
  </w:num>
  <w:num w:numId="10">
    <w:abstractNumId w:val="9"/>
  </w:num>
  <w:num w:numId="11">
    <w:abstractNumId w:val="5"/>
  </w:num>
  <w:num w:numId="12">
    <w:abstractNumId w:val="10"/>
  </w:num>
  <w:num w:numId="13">
    <w:abstractNumId w:val="15"/>
  </w:num>
  <w:num w:numId="14">
    <w:abstractNumId w:val="2"/>
  </w:num>
  <w:num w:numId="15">
    <w:abstractNumId w:val="11"/>
  </w:num>
  <w:num w:numId="16">
    <w:abstractNumId w:val="0"/>
    <w:lvlOverride w:ilvl="0">
      <w:lvl w:ilvl="0">
        <w:numFmt w:val="bullet"/>
        <w:lvlText w:val=""/>
        <w:legacy w:legacy="1" w:legacySpace="0" w:legacyIndent="0"/>
        <w:lvlJc w:val="left"/>
        <w:rPr>
          <w:rFonts w:ascii="Symbol" w:hAnsi="Symbol" w:hint="default"/>
        </w:rPr>
      </w:lvl>
    </w:lvlOverride>
  </w:num>
  <w:num w:numId="17">
    <w:abstractNumId w:val="16"/>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8B"/>
    <w:rsid w:val="000015E3"/>
    <w:rsid w:val="00015153"/>
    <w:rsid w:val="00023177"/>
    <w:rsid w:val="000263A8"/>
    <w:rsid w:val="000279BF"/>
    <w:rsid w:val="00031F37"/>
    <w:rsid w:val="00037834"/>
    <w:rsid w:val="0004484C"/>
    <w:rsid w:val="0005673C"/>
    <w:rsid w:val="00093B5F"/>
    <w:rsid w:val="0009652A"/>
    <w:rsid w:val="000A7679"/>
    <w:rsid w:val="000C0179"/>
    <w:rsid w:val="000E4D43"/>
    <w:rsid w:val="000F232A"/>
    <w:rsid w:val="000F4B8B"/>
    <w:rsid w:val="000F6521"/>
    <w:rsid w:val="001025E5"/>
    <w:rsid w:val="00132DE8"/>
    <w:rsid w:val="001343FE"/>
    <w:rsid w:val="001470D6"/>
    <w:rsid w:val="001569E5"/>
    <w:rsid w:val="001610C4"/>
    <w:rsid w:val="00162C1C"/>
    <w:rsid w:val="00170320"/>
    <w:rsid w:val="001905CD"/>
    <w:rsid w:val="001B4866"/>
    <w:rsid w:val="001D0FE5"/>
    <w:rsid w:val="001D3240"/>
    <w:rsid w:val="001E2AF8"/>
    <w:rsid w:val="001F6897"/>
    <w:rsid w:val="00204162"/>
    <w:rsid w:val="0020557C"/>
    <w:rsid w:val="002161B6"/>
    <w:rsid w:val="00216FBE"/>
    <w:rsid w:val="002230F5"/>
    <w:rsid w:val="00230A63"/>
    <w:rsid w:val="002335C4"/>
    <w:rsid w:val="00243108"/>
    <w:rsid w:val="002436BB"/>
    <w:rsid w:val="00243E44"/>
    <w:rsid w:val="00254CA0"/>
    <w:rsid w:val="00260411"/>
    <w:rsid w:val="002607C3"/>
    <w:rsid w:val="00270A43"/>
    <w:rsid w:val="002833FD"/>
    <w:rsid w:val="00285328"/>
    <w:rsid w:val="002916B0"/>
    <w:rsid w:val="002C1E6F"/>
    <w:rsid w:val="002C6C91"/>
    <w:rsid w:val="002C7E69"/>
    <w:rsid w:val="002D464B"/>
    <w:rsid w:val="002D4835"/>
    <w:rsid w:val="002F03F2"/>
    <w:rsid w:val="002F048B"/>
    <w:rsid w:val="002F191C"/>
    <w:rsid w:val="002F52AD"/>
    <w:rsid w:val="00306A4F"/>
    <w:rsid w:val="00314115"/>
    <w:rsid w:val="00325CCB"/>
    <w:rsid w:val="00330A22"/>
    <w:rsid w:val="00341850"/>
    <w:rsid w:val="00344ACF"/>
    <w:rsid w:val="003551F5"/>
    <w:rsid w:val="00392F51"/>
    <w:rsid w:val="003B1197"/>
    <w:rsid w:val="003B3B7C"/>
    <w:rsid w:val="003C2891"/>
    <w:rsid w:val="003C3E38"/>
    <w:rsid w:val="003E3BE7"/>
    <w:rsid w:val="00401265"/>
    <w:rsid w:val="00413A43"/>
    <w:rsid w:val="00435EA8"/>
    <w:rsid w:val="00444234"/>
    <w:rsid w:val="00444427"/>
    <w:rsid w:val="00444B78"/>
    <w:rsid w:val="00446621"/>
    <w:rsid w:val="00446A65"/>
    <w:rsid w:val="00466744"/>
    <w:rsid w:val="00467588"/>
    <w:rsid w:val="00470359"/>
    <w:rsid w:val="00474D9D"/>
    <w:rsid w:val="004778E8"/>
    <w:rsid w:val="00492983"/>
    <w:rsid w:val="00494D69"/>
    <w:rsid w:val="004959B2"/>
    <w:rsid w:val="004A2171"/>
    <w:rsid w:val="004A5E42"/>
    <w:rsid w:val="004C17A8"/>
    <w:rsid w:val="004C21B5"/>
    <w:rsid w:val="004C338F"/>
    <w:rsid w:val="004D0AD5"/>
    <w:rsid w:val="004D2E7A"/>
    <w:rsid w:val="004E0367"/>
    <w:rsid w:val="004E1BA8"/>
    <w:rsid w:val="004E403F"/>
    <w:rsid w:val="004F6CF0"/>
    <w:rsid w:val="005015A7"/>
    <w:rsid w:val="00510309"/>
    <w:rsid w:val="00523B38"/>
    <w:rsid w:val="00535F76"/>
    <w:rsid w:val="0054649A"/>
    <w:rsid w:val="005514B4"/>
    <w:rsid w:val="005533AE"/>
    <w:rsid w:val="00555313"/>
    <w:rsid w:val="005644F1"/>
    <w:rsid w:val="0058156B"/>
    <w:rsid w:val="00597C7C"/>
    <w:rsid w:val="005D1230"/>
    <w:rsid w:val="005D29CF"/>
    <w:rsid w:val="005E0F06"/>
    <w:rsid w:val="005E3D72"/>
    <w:rsid w:val="005F1D9B"/>
    <w:rsid w:val="005F469A"/>
    <w:rsid w:val="005F72C2"/>
    <w:rsid w:val="00603493"/>
    <w:rsid w:val="006146DB"/>
    <w:rsid w:val="00623A4D"/>
    <w:rsid w:val="0063054D"/>
    <w:rsid w:val="00646003"/>
    <w:rsid w:val="00651389"/>
    <w:rsid w:val="00651F5C"/>
    <w:rsid w:val="00654F74"/>
    <w:rsid w:val="00655F06"/>
    <w:rsid w:val="006630D3"/>
    <w:rsid w:val="0066547E"/>
    <w:rsid w:val="00667DE5"/>
    <w:rsid w:val="00675AB1"/>
    <w:rsid w:val="00685F84"/>
    <w:rsid w:val="006A110D"/>
    <w:rsid w:val="006C2C2C"/>
    <w:rsid w:val="006D12F1"/>
    <w:rsid w:val="006D3B32"/>
    <w:rsid w:val="006E5EB7"/>
    <w:rsid w:val="006F0DE3"/>
    <w:rsid w:val="006F1BAF"/>
    <w:rsid w:val="006F238C"/>
    <w:rsid w:val="006F62C8"/>
    <w:rsid w:val="00725B62"/>
    <w:rsid w:val="00730661"/>
    <w:rsid w:val="00737C47"/>
    <w:rsid w:val="0074515F"/>
    <w:rsid w:val="0075279F"/>
    <w:rsid w:val="007729FD"/>
    <w:rsid w:val="00774B4D"/>
    <w:rsid w:val="00785A9A"/>
    <w:rsid w:val="00790C08"/>
    <w:rsid w:val="00793235"/>
    <w:rsid w:val="00794664"/>
    <w:rsid w:val="007971A4"/>
    <w:rsid w:val="007A0641"/>
    <w:rsid w:val="007A4FF6"/>
    <w:rsid w:val="007B4F4C"/>
    <w:rsid w:val="007B59F5"/>
    <w:rsid w:val="007D13D7"/>
    <w:rsid w:val="007E4F2F"/>
    <w:rsid w:val="007F1242"/>
    <w:rsid w:val="007F41EE"/>
    <w:rsid w:val="008022BD"/>
    <w:rsid w:val="00804AC9"/>
    <w:rsid w:val="00815474"/>
    <w:rsid w:val="00816742"/>
    <w:rsid w:val="00825FDB"/>
    <w:rsid w:val="00841B5D"/>
    <w:rsid w:val="00847D50"/>
    <w:rsid w:val="00857F4A"/>
    <w:rsid w:val="008631DB"/>
    <w:rsid w:val="0086553C"/>
    <w:rsid w:val="0086765C"/>
    <w:rsid w:val="00873F57"/>
    <w:rsid w:val="00874F5C"/>
    <w:rsid w:val="00881FC2"/>
    <w:rsid w:val="00885D74"/>
    <w:rsid w:val="00886814"/>
    <w:rsid w:val="00892A8B"/>
    <w:rsid w:val="008936DF"/>
    <w:rsid w:val="00895845"/>
    <w:rsid w:val="008A389E"/>
    <w:rsid w:val="008A4E03"/>
    <w:rsid w:val="008B6B1D"/>
    <w:rsid w:val="008B78FD"/>
    <w:rsid w:val="008D20DE"/>
    <w:rsid w:val="008E475E"/>
    <w:rsid w:val="008F566C"/>
    <w:rsid w:val="00902C16"/>
    <w:rsid w:val="00913DC3"/>
    <w:rsid w:val="00917CC7"/>
    <w:rsid w:val="00921C3C"/>
    <w:rsid w:val="00922231"/>
    <w:rsid w:val="00940808"/>
    <w:rsid w:val="00947000"/>
    <w:rsid w:val="00950C9E"/>
    <w:rsid w:val="00957790"/>
    <w:rsid w:val="00971AEB"/>
    <w:rsid w:val="009845BA"/>
    <w:rsid w:val="009946FE"/>
    <w:rsid w:val="00996B15"/>
    <w:rsid w:val="009A44BF"/>
    <w:rsid w:val="009A5F31"/>
    <w:rsid w:val="009A72EC"/>
    <w:rsid w:val="009B11DA"/>
    <w:rsid w:val="009B2875"/>
    <w:rsid w:val="009C4557"/>
    <w:rsid w:val="00A11393"/>
    <w:rsid w:val="00A1252E"/>
    <w:rsid w:val="00A13A3C"/>
    <w:rsid w:val="00A24C32"/>
    <w:rsid w:val="00A349D8"/>
    <w:rsid w:val="00A753F8"/>
    <w:rsid w:val="00A76E79"/>
    <w:rsid w:val="00A83D2D"/>
    <w:rsid w:val="00A85D6C"/>
    <w:rsid w:val="00A900E0"/>
    <w:rsid w:val="00A90746"/>
    <w:rsid w:val="00A9489E"/>
    <w:rsid w:val="00AB0609"/>
    <w:rsid w:val="00AB40F5"/>
    <w:rsid w:val="00AD1482"/>
    <w:rsid w:val="00AE208C"/>
    <w:rsid w:val="00AE59FF"/>
    <w:rsid w:val="00AF58DC"/>
    <w:rsid w:val="00B03EC2"/>
    <w:rsid w:val="00B127FA"/>
    <w:rsid w:val="00B16FEF"/>
    <w:rsid w:val="00B17CF5"/>
    <w:rsid w:val="00B22524"/>
    <w:rsid w:val="00B22F51"/>
    <w:rsid w:val="00B23095"/>
    <w:rsid w:val="00B24C34"/>
    <w:rsid w:val="00B379B4"/>
    <w:rsid w:val="00B41D74"/>
    <w:rsid w:val="00B527EF"/>
    <w:rsid w:val="00B56F5F"/>
    <w:rsid w:val="00B63812"/>
    <w:rsid w:val="00B638A1"/>
    <w:rsid w:val="00B86915"/>
    <w:rsid w:val="00B94486"/>
    <w:rsid w:val="00BD5678"/>
    <w:rsid w:val="00BE1AA9"/>
    <w:rsid w:val="00BE559B"/>
    <w:rsid w:val="00BF251D"/>
    <w:rsid w:val="00BF6BC9"/>
    <w:rsid w:val="00C05A7D"/>
    <w:rsid w:val="00C12585"/>
    <w:rsid w:val="00C27479"/>
    <w:rsid w:val="00C32128"/>
    <w:rsid w:val="00C44974"/>
    <w:rsid w:val="00C469F5"/>
    <w:rsid w:val="00C6428C"/>
    <w:rsid w:val="00C649F9"/>
    <w:rsid w:val="00C75B67"/>
    <w:rsid w:val="00C832EF"/>
    <w:rsid w:val="00C84153"/>
    <w:rsid w:val="00C92019"/>
    <w:rsid w:val="00C925C7"/>
    <w:rsid w:val="00CB6D74"/>
    <w:rsid w:val="00CC494C"/>
    <w:rsid w:val="00CC5C96"/>
    <w:rsid w:val="00CE5BEF"/>
    <w:rsid w:val="00D03B4D"/>
    <w:rsid w:val="00D055F4"/>
    <w:rsid w:val="00D06C7C"/>
    <w:rsid w:val="00D1277C"/>
    <w:rsid w:val="00D14719"/>
    <w:rsid w:val="00D527BB"/>
    <w:rsid w:val="00D53D6C"/>
    <w:rsid w:val="00D74282"/>
    <w:rsid w:val="00D82E53"/>
    <w:rsid w:val="00D9245F"/>
    <w:rsid w:val="00D959B7"/>
    <w:rsid w:val="00DA350E"/>
    <w:rsid w:val="00DA75D5"/>
    <w:rsid w:val="00DA7935"/>
    <w:rsid w:val="00DB22D8"/>
    <w:rsid w:val="00DB450A"/>
    <w:rsid w:val="00DB7BD3"/>
    <w:rsid w:val="00DC278B"/>
    <w:rsid w:val="00DD1203"/>
    <w:rsid w:val="00DD7764"/>
    <w:rsid w:val="00DE7F05"/>
    <w:rsid w:val="00DF6C30"/>
    <w:rsid w:val="00E03835"/>
    <w:rsid w:val="00E070DD"/>
    <w:rsid w:val="00E100E0"/>
    <w:rsid w:val="00E172BB"/>
    <w:rsid w:val="00E25DCD"/>
    <w:rsid w:val="00E26950"/>
    <w:rsid w:val="00E30984"/>
    <w:rsid w:val="00E35DE2"/>
    <w:rsid w:val="00E3621E"/>
    <w:rsid w:val="00E45834"/>
    <w:rsid w:val="00E572A6"/>
    <w:rsid w:val="00E64644"/>
    <w:rsid w:val="00E6703D"/>
    <w:rsid w:val="00E74ADE"/>
    <w:rsid w:val="00E82454"/>
    <w:rsid w:val="00E85DF1"/>
    <w:rsid w:val="00E87093"/>
    <w:rsid w:val="00E9258B"/>
    <w:rsid w:val="00EA3163"/>
    <w:rsid w:val="00EB55DD"/>
    <w:rsid w:val="00EB756D"/>
    <w:rsid w:val="00ED408B"/>
    <w:rsid w:val="00EE44EE"/>
    <w:rsid w:val="00F27BF3"/>
    <w:rsid w:val="00F41985"/>
    <w:rsid w:val="00F4256C"/>
    <w:rsid w:val="00F428F1"/>
    <w:rsid w:val="00F50CCB"/>
    <w:rsid w:val="00F5237A"/>
    <w:rsid w:val="00F65DF2"/>
    <w:rsid w:val="00F751E6"/>
    <w:rsid w:val="00F84D76"/>
    <w:rsid w:val="00F9281A"/>
    <w:rsid w:val="00F9673C"/>
    <w:rsid w:val="00FA21E7"/>
    <w:rsid w:val="00FB3856"/>
    <w:rsid w:val="00FC01E7"/>
    <w:rsid w:val="00FC02AD"/>
    <w:rsid w:val="00FC05FD"/>
    <w:rsid w:val="00FD04C4"/>
    <w:rsid w:val="00FD242D"/>
    <w:rsid w:val="00FD3E76"/>
    <w:rsid w:val="00FD3F10"/>
    <w:rsid w:val="00FF28D9"/>
    <w:rsid w:val="00FF4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97027-EDAD-4FC4-B0DD-CADEB932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08B"/>
    <w:pPr>
      <w:spacing w:after="0" w:line="240" w:lineRule="auto"/>
    </w:pPr>
    <w:rPr>
      <w:rFonts w:ascii="Times New Roman" w:eastAsia="Times New Roman" w:hAnsi="Times New Roman" w:cs="Times New Roman"/>
      <w:sz w:val="24"/>
      <w:szCs w:val="24"/>
      <w:lang w:val="en-GB"/>
    </w:rPr>
  </w:style>
  <w:style w:type="paragraph" w:styleId="Heading7">
    <w:name w:val="heading 7"/>
    <w:basedOn w:val="Normal"/>
    <w:next w:val="Normal"/>
    <w:link w:val="Heading7Char"/>
    <w:qFormat/>
    <w:rsid w:val="00ED408B"/>
    <w:pPr>
      <w:keepNext/>
      <w:outlineLvl w:val="6"/>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D408B"/>
    <w:rPr>
      <w:rFonts w:ascii="Times New Roman" w:eastAsia="Times New Roman" w:hAnsi="Times New Roman" w:cs="Times New Roman"/>
      <w:sz w:val="24"/>
      <w:szCs w:val="20"/>
    </w:rPr>
  </w:style>
  <w:style w:type="paragraph" w:styleId="BodyTextIndent2">
    <w:name w:val="Body Text Indent 2"/>
    <w:basedOn w:val="Normal"/>
    <w:link w:val="BodyTextIndent2Char"/>
    <w:rsid w:val="00ED408B"/>
    <w:pPr>
      <w:ind w:left="1080"/>
      <w:jc w:val="both"/>
    </w:pPr>
    <w:rPr>
      <w:rFonts w:ascii="Arial" w:hAnsi="Arial"/>
      <w:b/>
      <w:sz w:val="26"/>
      <w:szCs w:val="20"/>
      <w:lang w:val="en-US"/>
    </w:rPr>
  </w:style>
  <w:style w:type="character" w:customStyle="1" w:styleId="BodyTextIndent2Char">
    <w:name w:val="Body Text Indent 2 Char"/>
    <w:basedOn w:val="DefaultParagraphFont"/>
    <w:link w:val="BodyTextIndent2"/>
    <w:rsid w:val="00ED408B"/>
    <w:rPr>
      <w:rFonts w:ascii="Arial" w:eastAsia="Times New Roman" w:hAnsi="Arial" w:cs="Times New Roman"/>
      <w:b/>
      <w:sz w:val="26"/>
      <w:szCs w:val="20"/>
    </w:rPr>
  </w:style>
  <w:style w:type="paragraph" w:styleId="BodyTextIndent">
    <w:name w:val="Body Text Indent"/>
    <w:basedOn w:val="Normal"/>
    <w:link w:val="BodyTextIndentChar"/>
    <w:rsid w:val="00ED408B"/>
    <w:pPr>
      <w:spacing w:after="120"/>
      <w:ind w:left="360"/>
    </w:pPr>
  </w:style>
  <w:style w:type="character" w:customStyle="1" w:styleId="BodyTextIndentChar">
    <w:name w:val="Body Text Indent Char"/>
    <w:basedOn w:val="DefaultParagraphFont"/>
    <w:link w:val="BodyTextIndent"/>
    <w:rsid w:val="00ED408B"/>
    <w:rPr>
      <w:rFonts w:ascii="Times New Roman" w:eastAsia="Times New Roman" w:hAnsi="Times New Roman" w:cs="Times New Roman"/>
      <w:sz w:val="24"/>
      <w:szCs w:val="24"/>
      <w:lang w:val="en-GB"/>
    </w:rPr>
  </w:style>
  <w:style w:type="paragraph" w:styleId="BodyText">
    <w:name w:val="Body Text"/>
    <w:basedOn w:val="Normal"/>
    <w:link w:val="BodyTextChar"/>
    <w:rsid w:val="00ED408B"/>
    <w:pPr>
      <w:spacing w:after="120"/>
    </w:pPr>
  </w:style>
  <w:style w:type="character" w:customStyle="1" w:styleId="BodyTextChar">
    <w:name w:val="Body Text Char"/>
    <w:basedOn w:val="DefaultParagraphFont"/>
    <w:link w:val="BodyText"/>
    <w:rsid w:val="00ED408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D408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ED408B"/>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D408B"/>
    <w:rPr>
      <w:rFonts w:ascii="Calibri" w:eastAsia="Calibri" w:hAnsi="Calibri" w:cs="Times New Roman"/>
    </w:rPr>
  </w:style>
  <w:style w:type="paragraph" w:styleId="HTMLPreformatted">
    <w:name w:val="HTML Preformatted"/>
    <w:basedOn w:val="Normal"/>
    <w:link w:val="HTMLPreformattedChar"/>
    <w:uiPriority w:val="99"/>
    <w:unhideWhenUsed/>
    <w:rsid w:val="00ED4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ED408B"/>
    <w:rPr>
      <w:rFonts w:ascii="Courier New" w:eastAsia="Times New Roman" w:hAnsi="Courier New" w:cs="Times New Roman"/>
      <w:sz w:val="20"/>
      <w:szCs w:val="20"/>
    </w:rPr>
  </w:style>
  <w:style w:type="table" w:styleId="TableGrid">
    <w:name w:val="Table Grid"/>
    <w:basedOn w:val="TableNormal"/>
    <w:uiPriority w:val="39"/>
    <w:rsid w:val="00AB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8B"/>
    <w:rPr>
      <w:rFonts w:ascii="Segoe UI" w:eastAsia="Times New Roman" w:hAnsi="Segoe UI" w:cs="Segoe UI"/>
      <w:sz w:val="18"/>
      <w:szCs w:val="18"/>
      <w:lang w:val="en-GB"/>
    </w:rPr>
  </w:style>
  <w:style w:type="paragraph" w:styleId="Footer">
    <w:name w:val="footer"/>
    <w:basedOn w:val="Normal"/>
    <w:link w:val="FooterChar"/>
    <w:uiPriority w:val="99"/>
    <w:unhideWhenUsed/>
    <w:rsid w:val="00DE7F05"/>
    <w:pPr>
      <w:tabs>
        <w:tab w:val="center" w:pos="4680"/>
        <w:tab w:val="right" w:pos="9360"/>
      </w:tabs>
    </w:pPr>
  </w:style>
  <w:style w:type="character" w:customStyle="1" w:styleId="FooterChar">
    <w:name w:val="Footer Char"/>
    <w:basedOn w:val="DefaultParagraphFont"/>
    <w:link w:val="Footer"/>
    <w:uiPriority w:val="99"/>
    <w:rsid w:val="00DE7F0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147">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56162370">
      <w:bodyDiv w:val="1"/>
      <w:marLeft w:val="0"/>
      <w:marRight w:val="0"/>
      <w:marTop w:val="0"/>
      <w:marBottom w:val="0"/>
      <w:divBdr>
        <w:top w:val="none" w:sz="0" w:space="0" w:color="auto"/>
        <w:left w:val="none" w:sz="0" w:space="0" w:color="auto"/>
        <w:bottom w:val="none" w:sz="0" w:space="0" w:color="auto"/>
        <w:right w:val="none" w:sz="0" w:space="0" w:color="auto"/>
      </w:divBdr>
    </w:div>
    <w:div w:id="628782740">
      <w:bodyDiv w:val="1"/>
      <w:marLeft w:val="0"/>
      <w:marRight w:val="0"/>
      <w:marTop w:val="0"/>
      <w:marBottom w:val="0"/>
      <w:divBdr>
        <w:top w:val="none" w:sz="0" w:space="0" w:color="auto"/>
        <w:left w:val="none" w:sz="0" w:space="0" w:color="auto"/>
        <w:bottom w:val="none" w:sz="0" w:space="0" w:color="auto"/>
        <w:right w:val="none" w:sz="0" w:space="0" w:color="auto"/>
      </w:divBdr>
    </w:div>
    <w:div w:id="667683072">
      <w:bodyDiv w:val="1"/>
      <w:marLeft w:val="0"/>
      <w:marRight w:val="0"/>
      <w:marTop w:val="0"/>
      <w:marBottom w:val="0"/>
      <w:divBdr>
        <w:top w:val="none" w:sz="0" w:space="0" w:color="auto"/>
        <w:left w:val="none" w:sz="0" w:space="0" w:color="auto"/>
        <w:bottom w:val="none" w:sz="0" w:space="0" w:color="auto"/>
        <w:right w:val="none" w:sz="0" w:space="0" w:color="auto"/>
      </w:divBdr>
    </w:div>
    <w:div w:id="703291778">
      <w:bodyDiv w:val="1"/>
      <w:marLeft w:val="0"/>
      <w:marRight w:val="0"/>
      <w:marTop w:val="0"/>
      <w:marBottom w:val="0"/>
      <w:divBdr>
        <w:top w:val="none" w:sz="0" w:space="0" w:color="auto"/>
        <w:left w:val="none" w:sz="0" w:space="0" w:color="auto"/>
        <w:bottom w:val="none" w:sz="0" w:space="0" w:color="auto"/>
        <w:right w:val="none" w:sz="0" w:space="0" w:color="auto"/>
      </w:divBdr>
    </w:div>
    <w:div w:id="918446367">
      <w:bodyDiv w:val="1"/>
      <w:marLeft w:val="0"/>
      <w:marRight w:val="0"/>
      <w:marTop w:val="0"/>
      <w:marBottom w:val="0"/>
      <w:divBdr>
        <w:top w:val="none" w:sz="0" w:space="0" w:color="auto"/>
        <w:left w:val="none" w:sz="0" w:space="0" w:color="auto"/>
        <w:bottom w:val="none" w:sz="0" w:space="0" w:color="auto"/>
        <w:right w:val="none" w:sz="0" w:space="0" w:color="auto"/>
      </w:divBdr>
    </w:div>
    <w:div w:id="1121075108">
      <w:bodyDiv w:val="1"/>
      <w:marLeft w:val="0"/>
      <w:marRight w:val="0"/>
      <w:marTop w:val="0"/>
      <w:marBottom w:val="0"/>
      <w:divBdr>
        <w:top w:val="none" w:sz="0" w:space="0" w:color="auto"/>
        <w:left w:val="none" w:sz="0" w:space="0" w:color="auto"/>
        <w:bottom w:val="none" w:sz="0" w:space="0" w:color="auto"/>
        <w:right w:val="none" w:sz="0" w:space="0" w:color="auto"/>
      </w:divBdr>
    </w:div>
    <w:div w:id="1370111899">
      <w:bodyDiv w:val="1"/>
      <w:marLeft w:val="0"/>
      <w:marRight w:val="0"/>
      <w:marTop w:val="0"/>
      <w:marBottom w:val="0"/>
      <w:divBdr>
        <w:top w:val="none" w:sz="0" w:space="0" w:color="auto"/>
        <w:left w:val="none" w:sz="0" w:space="0" w:color="auto"/>
        <w:bottom w:val="none" w:sz="0" w:space="0" w:color="auto"/>
        <w:right w:val="none" w:sz="0" w:space="0" w:color="auto"/>
      </w:divBdr>
    </w:div>
    <w:div w:id="1521354102">
      <w:bodyDiv w:val="1"/>
      <w:marLeft w:val="0"/>
      <w:marRight w:val="0"/>
      <w:marTop w:val="0"/>
      <w:marBottom w:val="0"/>
      <w:divBdr>
        <w:top w:val="none" w:sz="0" w:space="0" w:color="auto"/>
        <w:left w:val="none" w:sz="0" w:space="0" w:color="auto"/>
        <w:bottom w:val="none" w:sz="0" w:space="0" w:color="auto"/>
        <w:right w:val="none" w:sz="0" w:space="0" w:color="auto"/>
      </w:divBdr>
    </w:div>
    <w:div w:id="1684431055">
      <w:bodyDiv w:val="1"/>
      <w:marLeft w:val="0"/>
      <w:marRight w:val="0"/>
      <w:marTop w:val="0"/>
      <w:marBottom w:val="0"/>
      <w:divBdr>
        <w:top w:val="none" w:sz="0" w:space="0" w:color="auto"/>
        <w:left w:val="none" w:sz="0" w:space="0" w:color="auto"/>
        <w:bottom w:val="none" w:sz="0" w:space="0" w:color="auto"/>
        <w:right w:val="none" w:sz="0" w:space="0" w:color="auto"/>
      </w:divBdr>
    </w:div>
    <w:div w:id="1699164276">
      <w:bodyDiv w:val="1"/>
      <w:marLeft w:val="0"/>
      <w:marRight w:val="0"/>
      <w:marTop w:val="0"/>
      <w:marBottom w:val="0"/>
      <w:divBdr>
        <w:top w:val="none" w:sz="0" w:space="0" w:color="auto"/>
        <w:left w:val="none" w:sz="0" w:space="0" w:color="auto"/>
        <w:bottom w:val="none" w:sz="0" w:space="0" w:color="auto"/>
        <w:right w:val="none" w:sz="0" w:space="0" w:color="auto"/>
      </w:divBdr>
    </w:div>
    <w:div w:id="20043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khyberpakhtunkhwa.gov.pk/GoServices/images/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Aqil Khan</cp:lastModifiedBy>
  <cp:revision>8</cp:revision>
  <cp:lastPrinted>2020-06-09T19:24:00Z</cp:lastPrinted>
  <dcterms:created xsi:type="dcterms:W3CDTF">2020-06-09T16:07:00Z</dcterms:created>
  <dcterms:modified xsi:type="dcterms:W3CDTF">2020-06-09T19:26:00Z</dcterms:modified>
</cp:coreProperties>
</file>